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18" w:rsidRPr="00ED6AEC" w:rsidRDefault="00147718" w:rsidP="00ED6AEC">
      <w:pPr>
        <w:jc w:val="center"/>
        <w:rPr>
          <w:rFonts w:ascii="Graphik Regular" w:hAnsi="Graphik Regular"/>
          <w:b/>
        </w:rPr>
      </w:pPr>
      <w:r w:rsidRPr="00ED6AEC">
        <w:rPr>
          <w:rFonts w:ascii="Graphik Regular" w:hAnsi="Graphik Regular"/>
          <w:b/>
        </w:rPr>
        <w:t>ACUERDO A/0</w:t>
      </w:r>
      <w:r w:rsidR="004939A3">
        <w:rPr>
          <w:rFonts w:ascii="Graphik Regular" w:hAnsi="Graphik Regular"/>
          <w:b/>
        </w:rPr>
        <w:t>4</w:t>
      </w:r>
      <w:r w:rsidRPr="00ED6AEC">
        <w:rPr>
          <w:rFonts w:ascii="Graphik Regular" w:hAnsi="Graphik Regular"/>
          <w:b/>
        </w:rPr>
        <w:t>/22</w:t>
      </w:r>
    </w:p>
    <w:p w:rsidR="00147718" w:rsidRPr="00ED6AEC" w:rsidRDefault="00147718" w:rsidP="00ED6AEC">
      <w:pPr>
        <w:jc w:val="both"/>
        <w:rPr>
          <w:rFonts w:ascii="Graphik Regular" w:hAnsi="Graphik Regular"/>
          <w:b/>
        </w:rPr>
      </w:pPr>
      <w:r w:rsidRPr="00ED6AEC">
        <w:rPr>
          <w:rFonts w:ascii="Graphik Regular" w:hAnsi="Graphik Regular"/>
          <w:b/>
        </w:rPr>
        <w:t>LIC. ALEJANDRO HABIB NICOLÁS, PROCURADOR GENERAL DE JUSTICIA DEL ESTADO DE HIDALGO, CON FUNDAMENTO EN LO DISPUESTO POR LOS ARTÍCULOS 21 DE LA CONSTITUCIÓN POLÍTICA DE L</w:t>
      </w:r>
      <w:r w:rsidR="004939A3">
        <w:rPr>
          <w:rFonts w:ascii="Graphik Regular" w:hAnsi="Graphik Regular"/>
          <w:b/>
        </w:rPr>
        <w:t xml:space="preserve">OS ESTADOS UNIDOS MEXICANOS; 89, 90 </w:t>
      </w:r>
      <w:r w:rsidRPr="00ED6AEC">
        <w:rPr>
          <w:rFonts w:ascii="Graphik Regular" w:hAnsi="Graphik Regular"/>
          <w:b/>
        </w:rPr>
        <w:t>Y 91 DE LA CONSTITUCIÓN POLÍTICA DEL ESTADO DE HIDALGO; 2, 4, 5 FRACCIÓN I, 10, 12, Y 14 FRACCIÓN II DE LA LEY ORGÁNICA DEL MINISTERIO PÚBLICO DEL ESTADO DE HIDALGO</w:t>
      </w:r>
      <w:r w:rsidR="004939A3">
        <w:rPr>
          <w:rFonts w:ascii="Graphik Regular" w:hAnsi="Graphik Regular"/>
          <w:b/>
        </w:rPr>
        <w:t>,</w:t>
      </w:r>
      <w:r w:rsidRPr="00ED6AEC">
        <w:rPr>
          <w:rFonts w:ascii="Graphik Regular" w:hAnsi="Graphik Regular"/>
          <w:b/>
        </w:rPr>
        <w:t xml:space="preserve"> Y 7, 8,</w:t>
      </w:r>
      <w:r w:rsidR="00875060" w:rsidRPr="00ED6AEC">
        <w:rPr>
          <w:rFonts w:ascii="Graphik Regular" w:hAnsi="Graphik Regular"/>
          <w:b/>
        </w:rPr>
        <w:t xml:space="preserve"> 9 FRACCIÓN II Y 11 FRACCIONES I Y XI DEL REGLAMENTO DE</w:t>
      </w:r>
      <w:r w:rsidRPr="00ED6AEC">
        <w:rPr>
          <w:rFonts w:ascii="Graphik Regular" w:hAnsi="Graphik Regular"/>
          <w:b/>
        </w:rPr>
        <w:t xml:space="preserve"> LA LEY ORGÁNICA DEL MINISTERIO PÚBLICO DEL ESTADO DE HIDALGO; Y</w:t>
      </w:r>
    </w:p>
    <w:p w:rsidR="00147718" w:rsidRPr="00ED6AEC" w:rsidRDefault="00147718" w:rsidP="00ED6AEC">
      <w:pPr>
        <w:jc w:val="center"/>
        <w:rPr>
          <w:rFonts w:ascii="Graphik Regular" w:hAnsi="Graphik Regular"/>
          <w:b/>
        </w:rPr>
      </w:pPr>
      <w:r w:rsidRPr="00ED6AEC">
        <w:rPr>
          <w:rFonts w:ascii="Graphik Regular" w:hAnsi="Graphik Regular"/>
          <w:b/>
        </w:rPr>
        <w:t xml:space="preserve">C O N S I D E R A N D O </w:t>
      </w:r>
    </w:p>
    <w:p w:rsidR="00147718" w:rsidRPr="00ED6AEC" w:rsidRDefault="00147718" w:rsidP="00ED6AEC">
      <w:pPr>
        <w:jc w:val="both"/>
        <w:rPr>
          <w:rFonts w:ascii="Graphik Regular" w:hAnsi="Graphik Regular"/>
        </w:rPr>
      </w:pPr>
      <w:r w:rsidRPr="00ED6AEC">
        <w:rPr>
          <w:rFonts w:ascii="Graphik Regular" w:hAnsi="Graphik Regular"/>
          <w:b/>
        </w:rPr>
        <w:t xml:space="preserve">PRIMERO. </w:t>
      </w:r>
      <w:r w:rsidR="00875060" w:rsidRPr="00ED6AEC">
        <w:rPr>
          <w:rFonts w:ascii="Graphik Regular" w:hAnsi="Graphik Regular"/>
        </w:rPr>
        <w:t xml:space="preserve">Que </w:t>
      </w:r>
      <w:r w:rsidR="004A70CE" w:rsidRPr="00ED6AEC">
        <w:rPr>
          <w:rFonts w:ascii="Graphik Regular" w:hAnsi="Graphik Regular"/>
        </w:rPr>
        <w:t xml:space="preserve">el artículo </w:t>
      </w:r>
      <w:r w:rsidR="00A700A7">
        <w:rPr>
          <w:rFonts w:ascii="Graphik Regular" w:hAnsi="Graphik Regular"/>
        </w:rPr>
        <w:t>3</w:t>
      </w:r>
      <w:r w:rsidR="00504E12" w:rsidRPr="00ED6AEC">
        <w:rPr>
          <w:rFonts w:ascii="Graphik Regular" w:hAnsi="Graphik Regular"/>
        </w:rPr>
        <w:t xml:space="preserve"> de la Declaración Universal de Derechos Humanos,</w:t>
      </w:r>
      <w:r w:rsidR="0090698D" w:rsidRPr="00ED6AEC">
        <w:rPr>
          <w:rFonts w:ascii="Graphik Regular" w:hAnsi="Graphik Regular"/>
        </w:rPr>
        <w:t xml:space="preserve"> establece que </w:t>
      </w:r>
      <w:r w:rsidR="00504E12" w:rsidRPr="00ED6AEC">
        <w:rPr>
          <w:rFonts w:ascii="Graphik Regular" w:hAnsi="Graphik Regular"/>
        </w:rPr>
        <w:t xml:space="preserve">todo individuo tiene derecho a la vida, a la libertad y a la seguridad </w:t>
      </w:r>
      <w:r w:rsidR="0090698D" w:rsidRPr="00ED6AEC">
        <w:rPr>
          <w:rFonts w:ascii="Graphik Regular" w:hAnsi="Graphik Regular"/>
        </w:rPr>
        <w:t xml:space="preserve">de su persona, siendo un compromiso del Estado Mexicano, como país miembro de las Naciones Unidas, el </w:t>
      </w:r>
      <w:r w:rsidR="00A36396" w:rsidRPr="00ED6AEC">
        <w:rPr>
          <w:rFonts w:ascii="Graphik Regular" w:hAnsi="Graphik Regular"/>
        </w:rPr>
        <w:t xml:space="preserve">asegurar el respeto universal y efectivo a los derechos y libertades fundamentales inherentes a todos los seres humanos. </w:t>
      </w:r>
    </w:p>
    <w:p w:rsidR="00C52394" w:rsidRPr="00ED6AEC" w:rsidRDefault="004939A3" w:rsidP="00ED6AEC">
      <w:pPr>
        <w:jc w:val="both"/>
        <w:rPr>
          <w:rFonts w:ascii="Graphik Regular" w:hAnsi="Graphik Regular"/>
        </w:rPr>
      </w:pPr>
      <w:r>
        <w:rPr>
          <w:rFonts w:ascii="Graphik Regular" w:hAnsi="Graphik Regular"/>
          <w:b/>
        </w:rPr>
        <w:t xml:space="preserve">SEGUNDO. </w:t>
      </w:r>
      <w:r w:rsidR="00875060" w:rsidRPr="00ED6AEC">
        <w:rPr>
          <w:rFonts w:ascii="Graphik Regular" w:hAnsi="Graphik Regular"/>
        </w:rPr>
        <w:t>Que</w:t>
      </w:r>
      <w:r w:rsidR="004A70CE" w:rsidRPr="00ED6AEC">
        <w:rPr>
          <w:rFonts w:ascii="Graphik Regular" w:hAnsi="Graphik Regular"/>
        </w:rPr>
        <w:t xml:space="preserve"> el artículo </w:t>
      </w:r>
      <w:r w:rsidR="00A700A7">
        <w:rPr>
          <w:rFonts w:ascii="Graphik Regular" w:hAnsi="Graphik Regular"/>
        </w:rPr>
        <w:t>1°</w:t>
      </w:r>
      <w:r w:rsidR="004A70CE" w:rsidRPr="00ED6AEC">
        <w:rPr>
          <w:rFonts w:ascii="Graphik Regular" w:hAnsi="Graphik Regular"/>
        </w:rPr>
        <w:t xml:space="preserve">, párrafo tercero </w:t>
      </w:r>
      <w:r w:rsidR="0090698D" w:rsidRPr="00ED6AEC">
        <w:rPr>
          <w:rFonts w:ascii="Graphik Regular" w:hAnsi="Graphik Regular"/>
        </w:rPr>
        <w:t xml:space="preserve">de la Constitución Política de los Estados Unidos Mexicanos, </w:t>
      </w:r>
      <w:r w:rsidR="00A36396" w:rsidRPr="00ED6AEC">
        <w:rPr>
          <w:rFonts w:ascii="Graphik Regular" w:hAnsi="Graphik Regular"/>
        </w:rPr>
        <w:t xml:space="preserve">confiere la obligación y facultad a todas las autoridades en el ámbito de sus competencias, de promover, respetar, proteger y garantizar los derechos humanos de conformidad con los principios de universalidad, interdependencia, indivisibilidad y progresividad. </w:t>
      </w:r>
      <w:r w:rsidR="00466278" w:rsidRPr="00ED6AEC">
        <w:rPr>
          <w:rFonts w:ascii="Graphik Regular" w:hAnsi="Graphik Regular"/>
        </w:rPr>
        <w:t>Asimismo, e</w:t>
      </w:r>
      <w:r w:rsidR="001F4D96" w:rsidRPr="00ED6AEC">
        <w:rPr>
          <w:rFonts w:ascii="Graphik Regular" w:hAnsi="Graphik Regular"/>
        </w:rPr>
        <w:t xml:space="preserve">n el artículo veintiuno, </w:t>
      </w:r>
      <w:r w:rsidR="004360FE" w:rsidRPr="00ED6AEC">
        <w:rPr>
          <w:rFonts w:ascii="Graphik Regular" w:hAnsi="Graphik Regular"/>
        </w:rPr>
        <w:t>se confiere a las Instituciones del Ministerio Público, la</w:t>
      </w:r>
      <w:r w:rsidR="00A36396" w:rsidRPr="00ED6AEC">
        <w:rPr>
          <w:rFonts w:ascii="Graphik Regular" w:hAnsi="Graphik Regular"/>
        </w:rPr>
        <w:t xml:space="preserve"> facultad</w:t>
      </w:r>
      <w:r w:rsidR="004360FE" w:rsidRPr="00ED6AEC">
        <w:rPr>
          <w:rFonts w:ascii="Graphik Regular" w:hAnsi="Graphik Regular"/>
        </w:rPr>
        <w:t xml:space="preserve"> </w:t>
      </w:r>
      <w:r w:rsidR="00A36396" w:rsidRPr="00ED6AEC">
        <w:rPr>
          <w:rFonts w:ascii="Graphik Regular" w:hAnsi="Graphik Regular"/>
        </w:rPr>
        <w:t>y</w:t>
      </w:r>
      <w:r w:rsidR="004360FE" w:rsidRPr="00ED6AEC">
        <w:rPr>
          <w:rFonts w:ascii="Graphik Regular" w:hAnsi="Graphik Regular"/>
        </w:rPr>
        <w:t xml:space="preserve"> obligación de investigar los delitos. </w:t>
      </w:r>
    </w:p>
    <w:p w:rsidR="00466278" w:rsidRPr="00ED6AEC" w:rsidRDefault="004360FE" w:rsidP="00A700A7">
      <w:pPr>
        <w:spacing w:after="160"/>
        <w:jc w:val="both"/>
        <w:rPr>
          <w:rFonts w:ascii="Graphik Regular" w:hAnsi="Graphik Regular"/>
          <w:color w:val="000000"/>
          <w:shd w:val="clear" w:color="auto" w:fill="FFFFFF"/>
        </w:rPr>
      </w:pPr>
      <w:r w:rsidRPr="00ED6AEC">
        <w:rPr>
          <w:rFonts w:ascii="Graphik Regular" w:hAnsi="Graphik Regular"/>
          <w:b/>
        </w:rPr>
        <w:t xml:space="preserve">TERCERO. </w:t>
      </w:r>
      <w:r w:rsidR="00466278" w:rsidRPr="00ED6AEC">
        <w:rPr>
          <w:rFonts w:ascii="Graphik Regular" w:hAnsi="Graphik Regular"/>
        </w:rPr>
        <w:t xml:space="preserve">Que </w:t>
      </w:r>
      <w:r w:rsidR="00466278" w:rsidRPr="00ED6AEC">
        <w:rPr>
          <w:rFonts w:ascii="Graphik Regular" w:hAnsi="Graphik Regular"/>
          <w:color w:val="000000"/>
          <w:shd w:val="clear" w:color="auto" w:fill="FFFFFF"/>
        </w:rPr>
        <w:t>la Ley General de Salud</w:t>
      </w:r>
      <w:r w:rsidR="001F4D96" w:rsidRPr="00ED6AEC">
        <w:rPr>
          <w:rFonts w:ascii="Graphik Regular" w:hAnsi="Graphik Regular"/>
          <w:color w:val="000000"/>
          <w:shd w:val="clear" w:color="auto" w:fill="FFFFFF"/>
        </w:rPr>
        <w:t xml:space="preserve"> en el artículo 474</w:t>
      </w:r>
      <w:r w:rsidR="00466278" w:rsidRPr="00ED6AEC">
        <w:rPr>
          <w:rFonts w:ascii="Graphik Regular" w:hAnsi="Graphik Regular"/>
          <w:color w:val="000000"/>
          <w:shd w:val="clear" w:color="auto" w:fill="FFFFFF"/>
        </w:rPr>
        <w:t xml:space="preserve">, establece </w:t>
      </w:r>
      <w:r w:rsidR="00A700A7">
        <w:rPr>
          <w:rFonts w:ascii="Graphik Regular" w:hAnsi="Graphik Regular"/>
          <w:color w:val="000000"/>
          <w:shd w:val="clear" w:color="auto" w:fill="FFFFFF"/>
        </w:rPr>
        <w:t>que l</w:t>
      </w:r>
      <w:r w:rsidR="00A700A7" w:rsidRPr="00A700A7">
        <w:rPr>
          <w:rFonts w:ascii="Graphik Regular" w:hAnsi="Graphik Regular"/>
          <w:color w:val="000000"/>
          <w:shd w:val="clear" w:color="auto" w:fill="FFFFFF"/>
        </w:rPr>
        <w:t>as autoridades de seguridad pública, procuración e impartición de justicia, así como</w:t>
      </w:r>
      <w:r w:rsidR="00A700A7">
        <w:rPr>
          <w:rFonts w:ascii="Graphik Regular" w:hAnsi="Graphik Regular"/>
          <w:color w:val="000000"/>
          <w:shd w:val="clear" w:color="auto" w:fill="FFFFFF"/>
        </w:rPr>
        <w:t xml:space="preserve"> </w:t>
      </w:r>
      <w:r w:rsidR="00A700A7" w:rsidRPr="00A700A7">
        <w:rPr>
          <w:rFonts w:ascii="Graphik Regular" w:hAnsi="Graphik Regular"/>
          <w:color w:val="000000"/>
          <w:shd w:val="clear" w:color="auto" w:fill="FFFFFF"/>
        </w:rPr>
        <w:t>de ejecución de sanciones de las entidades federativas, conocerán y resolverán de los delitos o</w:t>
      </w:r>
      <w:r w:rsidR="00A700A7">
        <w:rPr>
          <w:rFonts w:ascii="Graphik Regular" w:hAnsi="Graphik Regular"/>
          <w:color w:val="000000"/>
          <w:shd w:val="clear" w:color="auto" w:fill="FFFFFF"/>
        </w:rPr>
        <w:t xml:space="preserve"> </w:t>
      </w:r>
      <w:r w:rsidR="00A700A7" w:rsidRPr="00A700A7">
        <w:rPr>
          <w:rFonts w:ascii="Graphik Regular" w:hAnsi="Graphik Regular"/>
          <w:color w:val="000000"/>
          <w:shd w:val="clear" w:color="auto" w:fill="FFFFFF"/>
        </w:rPr>
        <w:t xml:space="preserve">ejecutarán las sanciones y medidas de seguridad a que se refiere </w:t>
      </w:r>
      <w:r w:rsidR="00466278" w:rsidRPr="00ED6AEC">
        <w:rPr>
          <w:rFonts w:ascii="Graphik Regular" w:hAnsi="Graphik Regular"/>
          <w:color w:val="000000"/>
          <w:shd w:val="clear" w:color="auto" w:fill="FFFFFF"/>
        </w:rPr>
        <w:t>su capítulo VII “Delitos contra la salud en su modalidad de Narcomenudeo”.</w:t>
      </w:r>
    </w:p>
    <w:p w:rsidR="00466278" w:rsidRPr="00ED6AEC" w:rsidRDefault="00CB213C" w:rsidP="00ED6AEC">
      <w:pPr>
        <w:spacing w:after="160"/>
        <w:jc w:val="both"/>
        <w:rPr>
          <w:rFonts w:ascii="Graphik Regular" w:hAnsi="Graphik Regular"/>
        </w:rPr>
      </w:pPr>
      <w:r w:rsidRPr="00ED6AEC">
        <w:rPr>
          <w:rFonts w:ascii="Graphik Regular" w:hAnsi="Graphik Regular"/>
          <w:b/>
          <w:color w:val="000000"/>
          <w:shd w:val="clear" w:color="auto" w:fill="FFFFFF"/>
        </w:rPr>
        <w:t xml:space="preserve">CUARTO. </w:t>
      </w:r>
      <w:r w:rsidR="00875060" w:rsidRPr="00ED6AEC">
        <w:rPr>
          <w:rFonts w:ascii="Graphik Regular" w:hAnsi="Graphik Regular"/>
        </w:rPr>
        <w:t>Que la</w:t>
      </w:r>
      <w:r w:rsidR="00466278" w:rsidRPr="00ED6AEC">
        <w:rPr>
          <w:rFonts w:ascii="Graphik Regular" w:hAnsi="Graphik Regular"/>
        </w:rPr>
        <w:t xml:space="preserve"> Constitución Política del Estado de Hidalgo establece en sus artículos 89, 90 y 91, la competencia del Ministerio Público</w:t>
      </w:r>
      <w:r w:rsidR="00875060" w:rsidRPr="00ED6AEC">
        <w:rPr>
          <w:rFonts w:ascii="Graphik Regular" w:hAnsi="Graphik Regular"/>
        </w:rPr>
        <w:t xml:space="preserve"> de</w:t>
      </w:r>
      <w:r w:rsidR="00466278" w:rsidRPr="00ED6AEC">
        <w:rPr>
          <w:rFonts w:ascii="Graphik Regular" w:hAnsi="Graphik Regular"/>
        </w:rPr>
        <w:t xml:space="preserve"> conducir la investigación de los delitos; resolver sobre el ejercicio de la acción penal en la forma establecida por la ley y, en su caso, ordenar las diligencias pertinentes y útiles para demostrar, o no, la existencia del hecho que la ley señale como delito y la responsabilidad de quien lo cometió o participó en su comisión.</w:t>
      </w:r>
    </w:p>
    <w:p w:rsidR="00466278" w:rsidRPr="00ED6AEC" w:rsidRDefault="00CB213C" w:rsidP="00ED6AEC">
      <w:pPr>
        <w:jc w:val="both"/>
        <w:rPr>
          <w:rFonts w:ascii="Graphik Regular" w:hAnsi="Graphik Regular"/>
          <w:color w:val="000000"/>
          <w:shd w:val="clear" w:color="auto" w:fill="FFFFFF"/>
        </w:rPr>
      </w:pPr>
      <w:r w:rsidRPr="00ED6AEC">
        <w:rPr>
          <w:rFonts w:ascii="Graphik Regular" w:hAnsi="Graphik Regular"/>
          <w:b/>
          <w:color w:val="000000"/>
          <w:shd w:val="clear" w:color="auto" w:fill="FFFFFF"/>
        </w:rPr>
        <w:t>QUINTO.</w:t>
      </w:r>
      <w:r w:rsidR="00466278" w:rsidRPr="00ED6AEC">
        <w:rPr>
          <w:rFonts w:ascii="Graphik Regular" w:hAnsi="Graphik Regular"/>
          <w:b/>
          <w:color w:val="000000"/>
          <w:shd w:val="clear" w:color="auto" w:fill="FFFFFF"/>
        </w:rPr>
        <w:t xml:space="preserve"> </w:t>
      </w:r>
      <w:r w:rsidR="00875060" w:rsidRPr="00ED6AEC">
        <w:rPr>
          <w:rFonts w:ascii="Graphik Regular" w:hAnsi="Graphik Regular"/>
          <w:color w:val="000000"/>
          <w:shd w:val="clear" w:color="auto" w:fill="FFFFFF"/>
        </w:rPr>
        <w:t>Que e</w:t>
      </w:r>
      <w:r w:rsidR="00044598" w:rsidRPr="00ED6AEC">
        <w:rPr>
          <w:rFonts w:ascii="Graphik Regular" w:hAnsi="Graphik Regular"/>
          <w:color w:val="000000"/>
          <w:shd w:val="clear" w:color="auto" w:fill="FFFFFF"/>
        </w:rPr>
        <w:t xml:space="preserve">l </w:t>
      </w:r>
      <w:r w:rsidR="007B0196" w:rsidRPr="00ED6AEC">
        <w:rPr>
          <w:rFonts w:ascii="Graphik Regular" w:hAnsi="Graphik Regular"/>
          <w:color w:val="000000"/>
          <w:shd w:val="clear" w:color="auto" w:fill="FFFFFF"/>
        </w:rPr>
        <w:t xml:space="preserve">delito de homicidio contenido en el </w:t>
      </w:r>
      <w:r w:rsidR="00A82BBA">
        <w:rPr>
          <w:rFonts w:ascii="Graphik Regular" w:hAnsi="Graphik Regular"/>
          <w:color w:val="000000"/>
          <w:shd w:val="clear" w:color="auto" w:fill="FFFFFF"/>
        </w:rPr>
        <w:t xml:space="preserve">Libro Segundo, </w:t>
      </w:r>
      <w:r w:rsidR="007B0196" w:rsidRPr="00ED6AEC">
        <w:rPr>
          <w:rFonts w:ascii="Graphik Regular" w:hAnsi="Graphik Regular"/>
          <w:color w:val="000000"/>
          <w:shd w:val="clear" w:color="auto" w:fill="FFFFFF"/>
        </w:rPr>
        <w:t>T</w:t>
      </w:r>
      <w:r w:rsidR="005E6F72">
        <w:rPr>
          <w:rFonts w:ascii="Graphik Regular" w:hAnsi="Graphik Regular"/>
          <w:color w:val="000000"/>
          <w:shd w:val="clear" w:color="auto" w:fill="FFFFFF"/>
        </w:rPr>
        <w:t>í</w:t>
      </w:r>
      <w:r w:rsidR="00A82BBA">
        <w:rPr>
          <w:rFonts w:ascii="Graphik Regular" w:hAnsi="Graphik Regular"/>
          <w:color w:val="000000"/>
          <w:shd w:val="clear" w:color="auto" w:fill="FFFFFF"/>
        </w:rPr>
        <w:t>tulo P</w:t>
      </w:r>
      <w:r w:rsidR="007B0196" w:rsidRPr="00ED6AEC">
        <w:rPr>
          <w:rFonts w:ascii="Graphik Regular" w:hAnsi="Graphik Regular"/>
          <w:color w:val="000000"/>
          <w:shd w:val="clear" w:color="auto" w:fill="FFFFFF"/>
        </w:rPr>
        <w:t xml:space="preserve">rimero Capítulo I </w:t>
      </w:r>
      <w:r w:rsidR="00044598" w:rsidRPr="00ED6AEC">
        <w:rPr>
          <w:rFonts w:ascii="Graphik Regular" w:hAnsi="Graphik Regular"/>
          <w:color w:val="000000"/>
          <w:shd w:val="clear" w:color="auto" w:fill="FFFFFF"/>
        </w:rPr>
        <w:t>del Código</w:t>
      </w:r>
      <w:r w:rsidR="00D0721F" w:rsidRPr="00ED6AEC">
        <w:rPr>
          <w:rFonts w:ascii="Graphik Regular" w:hAnsi="Graphik Regular"/>
          <w:color w:val="000000"/>
          <w:shd w:val="clear" w:color="auto" w:fill="FFFFFF"/>
        </w:rPr>
        <w:t xml:space="preserve"> Penal para el Estado de H</w:t>
      </w:r>
      <w:r w:rsidR="00044598" w:rsidRPr="00ED6AEC">
        <w:rPr>
          <w:rFonts w:ascii="Graphik Regular" w:hAnsi="Graphik Regular"/>
          <w:color w:val="000000"/>
          <w:shd w:val="clear" w:color="auto" w:fill="FFFFFF"/>
        </w:rPr>
        <w:t xml:space="preserve">idalgo, tutela </w:t>
      </w:r>
      <w:r w:rsidR="004939A3">
        <w:rPr>
          <w:rFonts w:ascii="Graphik Regular" w:hAnsi="Graphik Regular"/>
          <w:color w:val="000000"/>
          <w:shd w:val="clear" w:color="auto" w:fill="FFFFFF"/>
        </w:rPr>
        <w:t xml:space="preserve">a </w:t>
      </w:r>
      <w:r w:rsidR="001F4D96" w:rsidRPr="00ED6AEC">
        <w:rPr>
          <w:rFonts w:ascii="Graphik Regular" w:hAnsi="Graphik Regular"/>
          <w:color w:val="000000"/>
          <w:shd w:val="clear" w:color="auto" w:fill="FFFFFF"/>
        </w:rPr>
        <w:t>la vida</w:t>
      </w:r>
      <w:r w:rsidR="0063588D">
        <w:rPr>
          <w:rFonts w:ascii="Graphik Regular" w:hAnsi="Graphik Regular"/>
          <w:color w:val="000000"/>
          <w:shd w:val="clear" w:color="auto" w:fill="FFFFFF"/>
        </w:rPr>
        <w:t xml:space="preserve">, </w:t>
      </w:r>
      <w:r w:rsidR="001F4D96" w:rsidRPr="00ED6AEC">
        <w:rPr>
          <w:rFonts w:ascii="Graphik Regular" w:hAnsi="Graphik Regular"/>
          <w:color w:val="000000"/>
          <w:shd w:val="clear" w:color="auto" w:fill="FFFFFF"/>
        </w:rPr>
        <w:t xml:space="preserve">como </w:t>
      </w:r>
      <w:r w:rsidR="006F32F8">
        <w:rPr>
          <w:rFonts w:ascii="Graphik Regular" w:hAnsi="Graphik Regular"/>
          <w:color w:val="000000"/>
          <w:shd w:val="clear" w:color="auto" w:fill="FFFFFF"/>
        </w:rPr>
        <w:t>d</w:t>
      </w:r>
      <w:r w:rsidR="00044598" w:rsidRPr="00ED6AEC">
        <w:rPr>
          <w:rFonts w:ascii="Graphik Regular" w:hAnsi="Graphik Regular"/>
          <w:color w:val="000000"/>
          <w:shd w:val="clear" w:color="auto" w:fill="FFFFFF"/>
        </w:rPr>
        <w:t xml:space="preserve">e los bienes jurídicos más importantes, </w:t>
      </w:r>
      <w:r w:rsidR="007B0196" w:rsidRPr="00ED6AEC">
        <w:rPr>
          <w:rFonts w:ascii="Graphik Regular" w:hAnsi="Graphik Regular"/>
          <w:color w:val="000000"/>
          <w:shd w:val="clear" w:color="auto" w:fill="FFFFFF"/>
        </w:rPr>
        <w:t>co</w:t>
      </w:r>
      <w:r w:rsidR="00044598" w:rsidRPr="00ED6AEC">
        <w:rPr>
          <w:rFonts w:ascii="Graphik Regular" w:hAnsi="Graphik Regular"/>
          <w:color w:val="000000"/>
          <w:shd w:val="clear" w:color="auto" w:fill="FFFFFF"/>
        </w:rPr>
        <w:t xml:space="preserve">ntemplando una de </w:t>
      </w:r>
      <w:r w:rsidR="00D0721F" w:rsidRPr="00ED6AEC">
        <w:rPr>
          <w:rFonts w:ascii="Graphik Regular" w:hAnsi="Graphik Regular"/>
          <w:color w:val="000000"/>
          <w:shd w:val="clear" w:color="auto" w:fill="FFFFFF"/>
        </w:rPr>
        <w:t>las penas de prisión más altas</w:t>
      </w:r>
      <w:r w:rsidR="007B0196" w:rsidRPr="00ED6AEC">
        <w:rPr>
          <w:rFonts w:ascii="Graphik Regular" w:hAnsi="Graphik Regular"/>
          <w:color w:val="000000"/>
          <w:shd w:val="clear" w:color="auto" w:fill="FFFFFF"/>
        </w:rPr>
        <w:t xml:space="preserve"> para </w:t>
      </w:r>
      <w:r w:rsidR="00044598" w:rsidRPr="00ED6AEC">
        <w:rPr>
          <w:rFonts w:ascii="Graphik Regular" w:hAnsi="Graphik Regular"/>
          <w:color w:val="000000"/>
          <w:shd w:val="clear" w:color="auto" w:fill="FFFFFF"/>
        </w:rPr>
        <w:t xml:space="preserve">quien prive de la vida a otro. </w:t>
      </w:r>
    </w:p>
    <w:p w:rsidR="00CB213C" w:rsidRPr="00ED6AEC" w:rsidRDefault="00466278" w:rsidP="00ED6AEC">
      <w:pPr>
        <w:jc w:val="both"/>
        <w:rPr>
          <w:rFonts w:ascii="Graphik Regular" w:hAnsi="Graphik Regular"/>
        </w:rPr>
      </w:pPr>
      <w:r w:rsidRPr="00ED6AEC">
        <w:rPr>
          <w:rFonts w:ascii="Graphik Regular" w:hAnsi="Graphik Regular"/>
          <w:b/>
          <w:color w:val="000000"/>
          <w:shd w:val="clear" w:color="auto" w:fill="FFFFFF"/>
        </w:rPr>
        <w:t>SEXTO.</w:t>
      </w:r>
      <w:r w:rsidR="00CB213C" w:rsidRPr="00ED6AEC">
        <w:rPr>
          <w:rFonts w:ascii="Graphik Regular" w:hAnsi="Graphik Regular"/>
          <w:b/>
          <w:color w:val="000000"/>
          <w:shd w:val="clear" w:color="auto" w:fill="FFFFFF"/>
        </w:rPr>
        <w:t xml:space="preserve"> </w:t>
      </w:r>
      <w:r w:rsidR="00875060" w:rsidRPr="00ED6AEC">
        <w:rPr>
          <w:rFonts w:ascii="Graphik Regular" w:hAnsi="Graphik Regular"/>
        </w:rPr>
        <w:t>Que e</w:t>
      </w:r>
      <w:r w:rsidR="00CB213C" w:rsidRPr="00ED6AEC">
        <w:rPr>
          <w:rFonts w:ascii="Graphik Regular" w:hAnsi="Graphik Regular"/>
        </w:rPr>
        <w:t xml:space="preserve">n la actualización del Plan Estatal de Desarrollo Hidalgo 2016-2022 se contempla dentro de las metas enfocadas al cierre de la presente administración y al año 2030, las determinadas en el “Eje 4, Hidalgo Seguro, con Justicia y en Paz”, estableciendo como objetivo estratégico el “4.3 Procuración de Justicia con Trato Humano” y “4.3.1 Procuración de Justicia eficaz, transparente y evaluable”, que tiene </w:t>
      </w:r>
      <w:r w:rsidR="00CB213C" w:rsidRPr="00ED6AEC">
        <w:rPr>
          <w:rFonts w:ascii="Graphik Regular" w:hAnsi="Graphik Regular"/>
        </w:rPr>
        <w:lastRenderedPageBreak/>
        <w:t xml:space="preserve">como objetivo primordial el consolidar una procuración de justicia eficaz, eficiente, que garantice los derechos de las víctimas del delito. El cual contribuye de manera directa al Objetivo de Desarrollo Sostenible número “16. Paz, Justicia e Instituciones Sólidas”. </w:t>
      </w:r>
    </w:p>
    <w:p w:rsidR="00CB213C" w:rsidRPr="00ED6AEC" w:rsidRDefault="00044598" w:rsidP="00ED6AEC">
      <w:pPr>
        <w:spacing w:after="160"/>
        <w:jc w:val="both"/>
        <w:rPr>
          <w:rFonts w:ascii="Graphik Regular" w:hAnsi="Graphik Regular" w:cs="Arial"/>
          <w:shd w:val="clear" w:color="auto" w:fill="FFFFFF"/>
        </w:rPr>
      </w:pPr>
      <w:r w:rsidRPr="00ED6AEC">
        <w:rPr>
          <w:rFonts w:ascii="Graphik Regular" w:hAnsi="Graphik Regular"/>
          <w:b/>
          <w:color w:val="000000"/>
          <w:shd w:val="clear" w:color="auto" w:fill="FFFFFF"/>
        </w:rPr>
        <w:t>SÉPTIMO</w:t>
      </w:r>
      <w:r w:rsidR="00CB213C" w:rsidRPr="00ED6AEC">
        <w:rPr>
          <w:rFonts w:ascii="Graphik Regular" w:hAnsi="Graphik Regular"/>
          <w:b/>
          <w:color w:val="000000"/>
          <w:shd w:val="clear" w:color="auto" w:fill="FFFFFF"/>
        </w:rPr>
        <w:t>.</w:t>
      </w:r>
      <w:r w:rsidRPr="00ED6AEC">
        <w:rPr>
          <w:rFonts w:ascii="Graphik Regular" w:hAnsi="Graphik Regular"/>
          <w:b/>
          <w:color w:val="000000"/>
          <w:shd w:val="clear" w:color="auto" w:fill="FFFFFF"/>
        </w:rPr>
        <w:t xml:space="preserve"> </w:t>
      </w:r>
      <w:r w:rsidR="00CB213C" w:rsidRPr="00ED6AEC">
        <w:rPr>
          <w:rFonts w:ascii="Graphik Regular" w:hAnsi="Graphik Regular"/>
          <w:b/>
          <w:color w:val="000000"/>
          <w:shd w:val="clear" w:color="auto" w:fill="FFFFFF"/>
        </w:rPr>
        <w:t xml:space="preserve"> </w:t>
      </w:r>
      <w:r w:rsidR="00875060" w:rsidRPr="00ED6AEC">
        <w:rPr>
          <w:rFonts w:ascii="Graphik Regular" w:hAnsi="Graphik Regular" w:cs="Arial"/>
          <w:shd w:val="clear" w:color="auto" w:fill="FFFFFF"/>
        </w:rPr>
        <w:t>Que e</w:t>
      </w:r>
      <w:r w:rsidR="00CB213C" w:rsidRPr="00ED6AEC">
        <w:rPr>
          <w:rFonts w:ascii="Graphik Regular" w:hAnsi="Graphik Regular" w:cs="Arial"/>
          <w:shd w:val="clear" w:color="auto" w:fill="FFFFFF"/>
        </w:rPr>
        <w:t xml:space="preserve">n concordancia con todo lo anterior y en términos de lo dispuesto por los artículos 5 fracción I, 9, 10 y 12 de la Ley Orgánica del Ministerio Público del </w:t>
      </w:r>
      <w:r w:rsidR="00A82BBA" w:rsidRPr="00ED6AEC">
        <w:rPr>
          <w:rFonts w:ascii="Graphik Regular" w:hAnsi="Graphik Regular" w:cs="Arial"/>
          <w:shd w:val="clear" w:color="auto" w:fill="FFFFFF"/>
        </w:rPr>
        <w:t xml:space="preserve">Estado </w:t>
      </w:r>
      <w:r w:rsidR="00CB213C" w:rsidRPr="00ED6AEC">
        <w:rPr>
          <w:rFonts w:ascii="Graphik Regular" w:hAnsi="Graphik Regular" w:cs="Arial"/>
          <w:shd w:val="clear" w:color="auto" w:fill="FFFFFF"/>
        </w:rPr>
        <w:t>de Hida</w:t>
      </w:r>
      <w:r w:rsidR="00D0721F" w:rsidRPr="00ED6AEC">
        <w:rPr>
          <w:rFonts w:ascii="Graphik Regular" w:hAnsi="Graphik Regular" w:cs="Arial"/>
          <w:shd w:val="clear" w:color="auto" w:fill="FFFFFF"/>
        </w:rPr>
        <w:t>lgo, corresponde a la persona titular de la Procuraduría</w:t>
      </w:r>
      <w:r w:rsidR="00CB213C" w:rsidRPr="00ED6AEC">
        <w:rPr>
          <w:rFonts w:ascii="Graphik Regular" w:hAnsi="Graphik Regular" w:cs="Arial"/>
          <w:shd w:val="clear" w:color="auto" w:fill="FFFFFF"/>
        </w:rPr>
        <w:t xml:space="preserve"> General</w:t>
      </w:r>
      <w:r w:rsidR="00D0721F" w:rsidRPr="00ED6AEC">
        <w:rPr>
          <w:rFonts w:ascii="Graphik Regular" w:hAnsi="Graphik Regular" w:cs="Arial"/>
          <w:shd w:val="clear" w:color="auto" w:fill="FFFFFF"/>
        </w:rPr>
        <w:t xml:space="preserve"> de Justicia del </w:t>
      </w:r>
      <w:r w:rsidR="00A700A7" w:rsidRPr="00ED6AEC">
        <w:rPr>
          <w:rFonts w:ascii="Graphik Regular" w:hAnsi="Graphik Regular" w:cs="Arial"/>
          <w:shd w:val="clear" w:color="auto" w:fill="FFFFFF"/>
        </w:rPr>
        <w:t xml:space="preserve">Estado </w:t>
      </w:r>
      <w:r w:rsidR="00D0721F" w:rsidRPr="00ED6AEC">
        <w:rPr>
          <w:rFonts w:ascii="Graphik Regular" w:hAnsi="Graphik Regular" w:cs="Arial"/>
          <w:shd w:val="clear" w:color="auto" w:fill="FFFFFF"/>
        </w:rPr>
        <w:t>de Hidalgo, en su calidad de</w:t>
      </w:r>
      <w:r w:rsidR="00CB213C" w:rsidRPr="00ED6AEC">
        <w:rPr>
          <w:rFonts w:ascii="Graphik Regular" w:hAnsi="Graphik Regular" w:cs="Arial"/>
          <w:shd w:val="clear" w:color="auto" w:fill="FFFFFF"/>
        </w:rPr>
        <w:t xml:space="preserve"> representante del Ministerio Público, ejercer la conducción y mando de la investigación de los hechos posiblemente constitutivos de delito, así como emitir los acuerdos que permitan la creación de unidades administrativas especializadas para la investigación y persecución de delitos, de acuerdo con las necesidades de la procuración de justicia. </w:t>
      </w:r>
    </w:p>
    <w:p w:rsidR="00CB213C" w:rsidRPr="00ED6AEC" w:rsidRDefault="00A700A7" w:rsidP="00ED6AEC">
      <w:pPr>
        <w:spacing w:after="160"/>
        <w:jc w:val="both"/>
        <w:rPr>
          <w:rFonts w:ascii="Graphik Regular" w:hAnsi="Graphik Regular"/>
        </w:rPr>
      </w:pPr>
      <w:r>
        <w:rPr>
          <w:rFonts w:ascii="Graphik Regular" w:hAnsi="Graphik Regular"/>
        </w:rPr>
        <w:t xml:space="preserve">Por lo anterior, tengo a bien expedir </w:t>
      </w:r>
      <w:r w:rsidR="00CB213C" w:rsidRPr="00ED6AEC">
        <w:rPr>
          <w:rFonts w:ascii="Graphik Regular" w:hAnsi="Graphik Regular"/>
        </w:rPr>
        <w:t xml:space="preserve">el siguiente: </w:t>
      </w:r>
    </w:p>
    <w:p w:rsidR="00A36044" w:rsidRDefault="00CB213C" w:rsidP="00ED6AEC">
      <w:pPr>
        <w:spacing w:after="0"/>
        <w:jc w:val="center"/>
        <w:rPr>
          <w:rFonts w:ascii="Graphik Regular" w:hAnsi="Graphik Regular"/>
          <w:b/>
        </w:rPr>
      </w:pPr>
      <w:r w:rsidRPr="00ED6AEC">
        <w:rPr>
          <w:rFonts w:ascii="Graphik Regular" w:hAnsi="Graphik Regular"/>
          <w:b/>
        </w:rPr>
        <w:t xml:space="preserve">ACUERDO POR EL QUE SE CREA LA UNIDAD ESPECIALIZADA EN INVESTIGACIÓN DE HOMICIDIO DOLOSO Y NARCOMENUDEO DE LA </w:t>
      </w:r>
    </w:p>
    <w:p w:rsidR="00CB213C" w:rsidRPr="00ED6AEC" w:rsidRDefault="00CB213C" w:rsidP="00ED6AEC">
      <w:pPr>
        <w:spacing w:after="0"/>
        <w:jc w:val="center"/>
        <w:rPr>
          <w:rFonts w:ascii="Graphik Regular" w:hAnsi="Graphik Regular"/>
          <w:b/>
        </w:rPr>
      </w:pPr>
      <w:r w:rsidRPr="00ED6AEC">
        <w:rPr>
          <w:rFonts w:ascii="Graphik Regular" w:hAnsi="Graphik Regular"/>
          <w:b/>
        </w:rPr>
        <w:t>PROCURADURÍA GENERAL DE JUSTICIA DEL ESTADO DE HIDALGO</w:t>
      </w:r>
    </w:p>
    <w:p w:rsidR="00C52394" w:rsidRPr="00ED6AEC" w:rsidRDefault="00C52394" w:rsidP="00ED6AEC">
      <w:pPr>
        <w:spacing w:after="0"/>
        <w:jc w:val="center"/>
        <w:rPr>
          <w:rFonts w:ascii="Graphik Regular" w:hAnsi="Graphik Regular"/>
          <w:b/>
        </w:rPr>
      </w:pPr>
    </w:p>
    <w:p w:rsidR="00CB213C" w:rsidRPr="00ED6AEC" w:rsidRDefault="00C52394" w:rsidP="00ED6AEC">
      <w:pPr>
        <w:spacing w:after="160"/>
        <w:jc w:val="both"/>
        <w:rPr>
          <w:rFonts w:ascii="Graphik Regular" w:hAnsi="Graphik Regular"/>
        </w:rPr>
      </w:pPr>
      <w:r w:rsidRPr="00ED6AEC">
        <w:rPr>
          <w:rFonts w:ascii="Graphik Regular" w:hAnsi="Graphik Regular"/>
        </w:rPr>
        <w:t>1.- Se cr</w:t>
      </w:r>
      <w:r w:rsidR="00875060" w:rsidRPr="00ED6AEC">
        <w:rPr>
          <w:rFonts w:ascii="Graphik Regular" w:hAnsi="Graphik Regular"/>
        </w:rPr>
        <w:t>ea la Unidad Especializada en</w:t>
      </w:r>
      <w:r w:rsidRPr="00ED6AEC">
        <w:rPr>
          <w:rFonts w:ascii="Graphik Regular" w:hAnsi="Graphik Regular"/>
        </w:rPr>
        <w:t xml:space="preserve"> </w:t>
      </w:r>
      <w:r w:rsidR="00CE45EA" w:rsidRPr="00ED6AEC">
        <w:rPr>
          <w:rFonts w:ascii="Graphik Regular" w:hAnsi="Graphik Regular"/>
        </w:rPr>
        <w:t xml:space="preserve">Investigación </w:t>
      </w:r>
      <w:r w:rsidRPr="00ED6AEC">
        <w:rPr>
          <w:rFonts w:ascii="Graphik Regular" w:hAnsi="Graphik Regular"/>
        </w:rPr>
        <w:t xml:space="preserve">de </w:t>
      </w:r>
      <w:r w:rsidR="00CE45EA" w:rsidRPr="00ED6AEC">
        <w:rPr>
          <w:rFonts w:ascii="Graphik Regular" w:hAnsi="Graphik Regular"/>
        </w:rPr>
        <w:t xml:space="preserve">Homicidio Doloso </w:t>
      </w:r>
      <w:r w:rsidRPr="00ED6AEC">
        <w:rPr>
          <w:rFonts w:ascii="Graphik Regular" w:hAnsi="Graphik Regular"/>
        </w:rPr>
        <w:t xml:space="preserve">y </w:t>
      </w:r>
      <w:r w:rsidR="00CE45EA" w:rsidRPr="00ED6AEC">
        <w:rPr>
          <w:rFonts w:ascii="Graphik Regular" w:hAnsi="Graphik Regular"/>
        </w:rPr>
        <w:t>Narcomenudeo</w:t>
      </w:r>
      <w:r w:rsidRPr="00ED6AEC">
        <w:rPr>
          <w:rFonts w:ascii="Graphik Regular" w:hAnsi="Graphik Regular"/>
        </w:rPr>
        <w:t>, que</w:t>
      </w:r>
      <w:r w:rsidR="00B146A6">
        <w:rPr>
          <w:rFonts w:ascii="Graphik Regular" w:hAnsi="Graphik Regular"/>
        </w:rPr>
        <w:t xml:space="preserve"> dependerá directamente del Procu</w:t>
      </w:r>
      <w:r w:rsidR="00B4046C">
        <w:rPr>
          <w:rFonts w:ascii="Graphik Regular" w:hAnsi="Graphik Regular"/>
        </w:rPr>
        <w:t>r</w:t>
      </w:r>
      <w:r w:rsidR="00B146A6">
        <w:rPr>
          <w:rFonts w:ascii="Graphik Regular" w:hAnsi="Graphik Regular"/>
        </w:rPr>
        <w:t>ador/a,</w:t>
      </w:r>
      <w:r w:rsidRPr="00ED6AEC">
        <w:rPr>
          <w:rFonts w:ascii="Graphik Regular" w:hAnsi="Graphik Regular"/>
        </w:rPr>
        <w:t xml:space="preserve"> estará a cargo de un/a director/a general, quien será</w:t>
      </w:r>
      <w:r w:rsidR="00D0721F" w:rsidRPr="00ED6AEC">
        <w:rPr>
          <w:rFonts w:ascii="Graphik Regular" w:hAnsi="Graphik Regular"/>
        </w:rPr>
        <w:t xml:space="preserve"> designado por la persona titular de la Procuraduría. </w:t>
      </w:r>
    </w:p>
    <w:p w:rsidR="00D0721F" w:rsidRPr="00ED6AEC" w:rsidRDefault="00D0721F" w:rsidP="00ED6AEC">
      <w:pPr>
        <w:spacing w:after="160"/>
        <w:jc w:val="both"/>
        <w:rPr>
          <w:rFonts w:ascii="Graphik Regular" w:hAnsi="Graphik Regular"/>
        </w:rPr>
      </w:pPr>
      <w:r w:rsidRPr="00ED6AEC">
        <w:rPr>
          <w:rFonts w:ascii="Graphik Regular" w:hAnsi="Graphik Regular"/>
        </w:rPr>
        <w:t xml:space="preserve">2.- Para efectos del presente acuerdo se entenderá por: </w:t>
      </w:r>
    </w:p>
    <w:p w:rsidR="00DA1B87" w:rsidRDefault="00DA1B87" w:rsidP="00DA1B87">
      <w:pPr>
        <w:pStyle w:val="Prrafodelista"/>
        <w:numPr>
          <w:ilvl w:val="0"/>
          <w:numId w:val="5"/>
        </w:numPr>
        <w:spacing w:after="160" w:line="360" w:lineRule="auto"/>
        <w:jc w:val="both"/>
        <w:rPr>
          <w:rFonts w:ascii="Graphik Regular" w:hAnsi="Graphik Regular"/>
        </w:rPr>
      </w:pPr>
      <w:r w:rsidRPr="00ED6AEC">
        <w:rPr>
          <w:rFonts w:ascii="Graphik Regular" w:hAnsi="Graphik Regular"/>
        </w:rPr>
        <w:t>Código: El Código Penal para el Estado de Hidalgo;</w:t>
      </w:r>
    </w:p>
    <w:p w:rsidR="00DA1B87" w:rsidRDefault="00DA1B87" w:rsidP="00DA1B87">
      <w:pPr>
        <w:pStyle w:val="Prrafodelista"/>
        <w:numPr>
          <w:ilvl w:val="0"/>
          <w:numId w:val="5"/>
        </w:numPr>
        <w:spacing w:after="160" w:line="360" w:lineRule="auto"/>
        <w:jc w:val="both"/>
        <w:rPr>
          <w:rFonts w:ascii="Graphik Regular" w:hAnsi="Graphik Regular"/>
        </w:rPr>
      </w:pPr>
      <w:r w:rsidRPr="00ED6AEC">
        <w:rPr>
          <w:rFonts w:ascii="Graphik Regular" w:hAnsi="Graphik Regular"/>
        </w:rPr>
        <w:t>Homicidio: El Delito consistente en privar dolosamente de la vida a otro, conforme al</w:t>
      </w:r>
      <w:r>
        <w:rPr>
          <w:rFonts w:ascii="Graphik Regular" w:hAnsi="Graphik Regular"/>
        </w:rPr>
        <w:t xml:space="preserve"> </w:t>
      </w:r>
      <w:r w:rsidRPr="00A700A7">
        <w:rPr>
          <w:rFonts w:ascii="Graphik Regular" w:hAnsi="Graphik Regular"/>
        </w:rPr>
        <w:t>Libro Segundo</w:t>
      </w:r>
      <w:r>
        <w:rPr>
          <w:rFonts w:ascii="Graphik Regular" w:hAnsi="Graphik Regular"/>
        </w:rPr>
        <w:t xml:space="preserve">, </w:t>
      </w:r>
      <w:r w:rsidRPr="00ED6AEC">
        <w:rPr>
          <w:rFonts w:ascii="Graphik Regular" w:hAnsi="Graphik Regular"/>
        </w:rPr>
        <w:t xml:space="preserve">Título Primero </w:t>
      </w:r>
      <w:r>
        <w:rPr>
          <w:rFonts w:ascii="Graphik Regular" w:hAnsi="Graphik Regular"/>
        </w:rPr>
        <w:t>“</w:t>
      </w:r>
      <w:r w:rsidRPr="00ED6AEC">
        <w:rPr>
          <w:rFonts w:ascii="Graphik Regular" w:hAnsi="Graphik Regular"/>
        </w:rPr>
        <w:t>Delitos contra la V</w:t>
      </w:r>
      <w:r>
        <w:rPr>
          <w:rFonts w:ascii="Graphik Regular" w:hAnsi="Graphik Regular"/>
        </w:rPr>
        <w:t>ida y la Salud Personal”,</w:t>
      </w:r>
      <w:r w:rsidRPr="00ED6AEC">
        <w:rPr>
          <w:rFonts w:ascii="Graphik Regular" w:hAnsi="Graphik Regular"/>
        </w:rPr>
        <w:t xml:space="preserve"> Capítulo I </w:t>
      </w:r>
      <w:r>
        <w:rPr>
          <w:rFonts w:ascii="Graphik Regular" w:hAnsi="Graphik Regular"/>
        </w:rPr>
        <w:t>“</w:t>
      </w:r>
      <w:r w:rsidRPr="00ED6AEC">
        <w:rPr>
          <w:rFonts w:ascii="Graphik Regular" w:hAnsi="Graphik Regular"/>
        </w:rPr>
        <w:t xml:space="preserve">Homicidio del </w:t>
      </w:r>
      <w:r>
        <w:rPr>
          <w:rFonts w:ascii="Graphik Regular" w:hAnsi="Graphik Regular"/>
        </w:rPr>
        <w:t>Código”;</w:t>
      </w:r>
    </w:p>
    <w:p w:rsidR="00DA1B87" w:rsidRDefault="00DA1B87" w:rsidP="00DA1B87">
      <w:pPr>
        <w:pStyle w:val="Prrafodelista"/>
        <w:numPr>
          <w:ilvl w:val="0"/>
          <w:numId w:val="5"/>
        </w:numPr>
        <w:spacing w:after="160" w:line="360" w:lineRule="auto"/>
        <w:jc w:val="both"/>
        <w:rPr>
          <w:rFonts w:ascii="Graphik Regular" w:hAnsi="Graphik Regular"/>
        </w:rPr>
      </w:pPr>
      <w:r w:rsidRPr="00ED6AEC">
        <w:rPr>
          <w:rFonts w:ascii="Graphik Regular" w:hAnsi="Graphik Regular"/>
        </w:rPr>
        <w:t>Ley General: La Ley General de Salud;</w:t>
      </w:r>
    </w:p>
    <w:p w:rsidR="00DA1B87" w:rsidRPr="003A5FEC" w:rsidRDefault="00DA1B87" w:rsidP="00DA1B87">
      <w:pPr>
        <w:pStyle w:val="Prrafodelista"/>
        <w:numPr>
          <w:ilvl w:val="0"/>
          <w:numId w:val="5"/>
        </w:numPr>
        <w:spacing w:after="160" w:line="360" w:lineRule="auto"/>
        <w:jc w:val="both"/>
        <w:rPr>
          <w:rFonts w:ascii="Graphik Regular" w:hAnsi="Graphik Regular"/>
        </w:rPr>
      </w:pPr>
      <w:r w:rsidRPr="003A5FEC">
        <w:rPr>
          <w:rFonts w:ascii="Graphik Regular" w:hAnsi="Graphik Regular"/>
        </w:rPr>
        <w:t>Narcomenudeo: Los delitos previstos en la Ley General en su Título Décimo Octavo</w:t>
      </w:r>
      <w:r>
        <w:rPr>
          <w:rFonts w:ascii="Graphik Regular" w:hAnsi="Graphik Regular"/>
        </w:rPr>
        <w:t xml:space="preserve"> “</w:t>
      </w:r>
      <w:r w:rsidRPr="003A5FEC">
        <w:rPr>
          <w:rFonts w:ascii="Graphik Regular" w:hAnsi="Graphik Regular"/>
        </w:rPr>
        <w:t>Medidas de Seguridad, Sanciones y Delitos</w:t>
      </w:r>
      <w:r>
        <w:rPr>
          <w:rFonts w:ascii="Graphik Regular" w:hAnsi="Graphik Regular"/>
        </w:rPr>
        <w:t xml:space="preserve">” </w:t>
      </w:r>
      <w:r w:rsidRPr="003A5FEC">
        <w:rPr>
          <w:rFonts w:ascii="Graphik Regular" w:hAnsi="Graphik Regular"/>
        </w:rPr>
        <w:t xml:space="preserve">Capítulo VII </w:t>
      </w:r>
      <w:r>
        <w:rPr>
          <w:rFonts w:ascii="Graphik Regular" w:hAnsi="Graphik Regular"/>
        </w:rPr>
        <w:t>“</w:t>
      </w:r>
      <w:r w:rsidRPr="003A5FEC">
        <w:rPr>
          <w:rFonts w:ascii="Graphik Regular" w:hAnsi="Graphik Regular"/>
        </w:rPr>
        <w:t>Delitos contra la Salud en su modalidad de Narcomenudeo</w:t>
      </w:r>
      <w:r>
        <w:rPr>
          <w:rFonts w:ascii="Graphik Regular" w:hAnsi="Graphik Regular"/>
        </w:rPr>
        <w:t>”</w:t>
      </w:r>
      <w:r w:rsidRPr="003A5FEC">
        <w:rPr>
          <w:rFonts w:ascii="Graphik Regular" w:hAnsi="Graphik Regular"/>
        </w:rPr>
        <w:t>;</w:t>
      </w:r>
    </w:p>
    <w:p w:rsidR="00DA1B87" w:rsidRPr="00ED6AEC" w:rsidRDefault="00DA1B87" w:rsidP="00DA1B87">
      <w:pPr>
        <w:pStyle w:val="Prrafodelista"/>
        <w:numPr>
          <w:ilvl w:val="0"/>
          <w:numId w:val="5"/>
        </w:numPr>
        <w:spacing w:after="160" w:line="360" w:lineRule="auto"/>
        <w:jc w:val="both"/>
        <w:rPr>
          <w:rFonts w:ascii="Graphik Regular" w:hAnsi="Graphik Regular"/>
        </w:rPr>
      </w:pPr>
      <w:r w:rsidRPr="00ED6AEC">
        <w:rPr>
          <w:rFonts w:ascii="Graphik Regular" w:hAnsi="Graphik Regular"/>
        </w:rPr>
        <w:t xml:space="preserve">Procurador/a: La persona titular de la Procuraduría General de Justicia del estado de Hidalgo; </w:t>
      </w:r>
    </w:p>
    <w:p w:rsidR="00DA1B87" w:rsidRDefault="00DA1B87" w:rsidP="00DA1B87">
      <w:pPr>
        <w:pStyle w:val="Prrafodelista"/>
        <w:numPr>
          <w:ilvl w:val="0"/>
          <w:numId w:val="5"/>
        </w:numPr>
        <w:spacing w:after="160" w:line="360" w:lineRule="auto"/>
        <w:jc w:val="both"/>
        <w:rPr>
          <w:rFonts w:ascii="Graphik Regular" w:hAnsi="Graphik Regular"/>
        </w:rPr>
      </w:pPr>
      <w:r w:rsidRPr="00ED6AEC">
        <w:rPr>
          <w:rFonts w:ascii="Graphik Regular" w:hAnsi="Graphik Regular"/>
        </w:rPr>
        <w:t xml:space="preserve">Procuraduría: La Procuraduría General de Justicia del Estado de Hidalgo; </w:t>
      </w:r>
    </w:p>
    <w:p w:rsidR="00DA1B87" w:rsidRDefault="00DA1B87" w:rsidP="00DA1B87">
      <w:pPr>
        <w:pStyle w:val="Prrafodelista"/>
        <w:numPr>
          <w:ilvl w:val="0"/>
          <w:numId w:val="5"/>
        </w:numPr>
        <w:spacing w:after="160" w:line="360" w:lineRule="auto"/>
        <w:jc w:val="both"/>
        <w:rPr>
          <w:rFonts w:ascii="Graphik Regular" w:hAnsi="Graphik Regular"/>
        </w:rPr>
      </w:pPr>
      <w:r w:rsidRPr="003A5FEC">
        <w:rPr>
          <w:rFonts w:ascii="Graphik Regular" w:hAnsi="Graphik Regular"/>
        </w:rPr>
        <w:t xml:space="preserve">Reglamento: Reglamento de la Ley Orgánica del Ministerio Público del estado    </w:t>
      </w:r>
      <w:r>
        <w:rPr>
          <w:rFonts w:ascii="Graphik Regular" w:hAnsi="Graphik Regular"/>
        </w:rPr>
        <w:t>de Hidalgo;</w:t>
      </w:r>
    </w:p>
    <w:p w:rsidR="00DA1B87" w:rsidRPr="003A5FEC" w:rsidRDefault="00DA1B87" w:rsidP="00DA1B87">
      <w:pPr>
        <w:pStyle w:val="Prrafodelista"/>
        <w:numPr>
          <w:ilvl w:val="0"/>
          <w:numId w:val="5"/>
        </w:numPr>
        <w:spacing w:after="160" w:line="360" w:lineRule="auto"/>
        <w:jc w:val="both"/>
        <w:rPr>
          <w:rFonts w:ascii="Graphik Regular" w:hAnsi="Graphik Regular"/>
        </w:rPr>
      </w:pPr>
      <w:r w:rsidRPr="003A5FEC">
        <w:rPr>
          <w:rFonts w:ascii="Graphik Regular" w:hAnsi="Graphik Regular"/>
        </w:rPr>
        <w:t xml:space="preserve">UEHN: La Unidad Especializada en Investigación de Homicidio Doloso y Narcomenudeo; y </w:t>
      </w:r>
    </w:p>
    <w:p w:rsidR="00A82BBA" w:rsidRPr="003A5FEC" w:rsidRDefault="00A82BBA" w:rsidP="00A82BBA">
      <w:pPr>
        <w:spacing w:after="160" w:line="360" w:lineRule="auto"/>
        <w:ind w:left="360"/>
        <w:jc w:val="both"/>
        <w:rPr>
          <w:rFonts w:ascii="Graphik Regular" w:hAnsi="Graphik Regular"/>
        </w:rPr>
      </w:pPr>
    </w:p>
    <w:p w:rsidR="006937E7" w:rsidRPr="00ED6AEC" w:rsidRDefault="006937E7" w:rsidP="00ED6AEC">
      <w:pPr>
        <w:spacing w:after="160"/>
        <w:jc w:val="both"/>
        <w:rPr>
          <w:rFonts w:ascii="Graphik Regular" w:hAnsi="Graphik Regular"/>
        </w:rPr>
      </w:pPr>
      <w:r w:rsidRPr="00ED6AEC">
        <w:rPr>
          <w:rFonts w:ascii="Graphik Regular" w:hAnsi="Graphik Regular"/>
        </w:rPr>
        <w:lastRenderedPageBreak/>
        <w:t xml:space="preserve">3.- La </w:t>
      </w:r>
      <w:r w:rsidR="00B146A6" w:rsidRPr="00ED6AEC">
        <w:rPr>
          <w:rFonts w:ascii="Graphik Regular" w:hAnsi="Graphik Regular"/>
        </w:rPr>
        <w:t>UEH</w:t>
      </w:r>
      <w:r w:rsidR="00F84F50">
        <w:rPr>
          <w:rFonts w:ascii="Graphik Regular" w:hAnsi="Graphik Regular"/>
        </w:rPr>
        <w:t>N</w:t>
      </w:r>
      <w:r w:rsidRPr="00ED6AEC">
        <w:rPr>
          <w:rFonts w:ascii="Graphik Regular" w:hAnsi="Graphik Regular"/>
        </w:rPr>
        <w:t xml:space="preserve"> estará integrada por un equipo multidisciplinario conformado por agentes del Ministerio Público, personal pericial, agentes de investigación, analistas de información y notificadores.</w:t>
      </w:r>
    </w:p>
    <w:p w:rsidR="002B58FC" w:rsidRDefault="002B58FC" w:rsidP="00ED6AEC">
      <w:pPr>
        <w:spacing w:after="160"/>
        <w:jc w:val="both"/>
        <w:rPr>
          <w:rFonts w:ascii="Graphik Regular" w:hAnsi="Graphik Regular"/>
        </w:rPr>
      </w:pPr>
      <w:r w:rsidRPr="00ED6AEC">
        <w:rPr>
          <w:rFonts w:ascii="Graphik Regular" w:hAnsi="Graphik Regular"/>
        </w:rPr>
        <w:t>4.- Para todos los efectos legales y</w:t>
      </w:r>
      <w:r w:rsidR="00772024" w:rsidRPr="00ED6AEC">
        <w:rPr>
          <w:rFonts w:ascii="Graphik Regular" w:hAnsi="Graphik Regular"/>
        </w:rPr>
        <w:t xml:space="preserve"> administrativos, la persona titular de la </w:t>
      </w:r>
      <w:r w:rsidR="00B146A6" w:rsidRPr="00ED6AEC">
        <w:rPr>
          <w:rFonts w:ascii="Graphik Regular" w:hAnsi="Graphik Regular"/>
        </w:rPr>
        <w:t>UEH</w:t>
      </w:r>
      <w:r w:rsidR="00F84F50">
        <w:rPr>
          <w:rFonts w:ascii="Graphik Regular" w:hAnsi="Graphik Regular"/>
        </w:rPr>
        <w:t>N</w:t>
      </w:r>
      <w:r w:rsidR="006115BA" w:rsidRPr="00ED6AEC">
        <w:rPr>
          <w:rFonts w:ascii="Graphik Regular" w:hAnsi="Graphik Regular"/>
        </w:rPr>
        <w:t>,</w:t>
      </w:r>
      <w:r w:rsidR="00772024" w:rsidRPr="00ED6AEC">
        <w:rPr>
          <w:rFonts w:ascii="Graphik Regular" w:hAnsi="Graphik Regular"/>
        </w:rPr>
        <w:t xml:space="preserve"> tendrá </w:t>
      </w:r>
      <w:r w:rsidRPr="00ED6AEC">
        <w:rPr>
          <w:rFonts w:ascii="Graphik Regular" w:hAnsi="Graphik Regular"/>
        </w:rPr>
        <w:t xml:space="preserve">la calidad de agente </w:t>
      </w:r>
      <w:r w:rsidR="00772024" w:rsidRPr="00ED6AEC">
        <w:rPr>
          <w:rFonts w:ascii="Graphik Regular" w:hAnsi="Graphik Regular"/>
        </w:rPr>
        <w:t>del Ministerio Público con las facultades</w:t>
      </w:r>
      <w:r w:rsidRPr="00ED6AEC">
        <w:rPr>
          <w:rFonts w:ascii="Graphik Regular" w:hAnsi="Graphik Regular"/>
        </w:rPr>
        <w:t xml:space="preserve"> y obligaciones reconocidas en los artículos 12 y 13 del Reglamento.</w:t>
      </w:r>
    </w:p>
    <w:p w:rsidR="00ED6AEC" w:rsidRPr="00ED6AEC" w:rsidRDefault="00ED6AEC" w:rsidP="00ED6AEC">
      <w:pPr>
        <w:spacing w:after="160"/>
        <w:jc w:val="both"/>
        <w:rPr>
          <w:rFonts w:ascii="Graphik Regular" w:hAnsi="Graphik Regular"/>
        </w:rPr>
      </w:pPr>
    </w:p>
    <w:p w:rsidR="002B58FC" w:rsidRPr="00ED6AEC" w:rsidRDefault="002B58FC" w:rsidP="00ED6AEC">
      <w:pPr>
        <w:spacing w:after="160"/>
        <w:jc w:val="both"/>
        <w:rPr>
          <w:rFonts w:ascii="Graphik Regular" w:hAnsi="Graphik Regular"/>
        </w:rPr>
      </w:pPr>
      <w:r w:rsidRPr="00ED6AEC">
        <w:rPr>
          <w:rFonts w:ascii="Graphik Regular" w:hAnsi="Graphik Regular"/>
        </w:rPr>
        <w:t xml:space="preserve">5.- La </w:t>
      </w:r>
      <w:r w:rsidR="00B146A6" w:rsidRPr="00ED6AEC">
        <w:rPr>
          <w:rFonts w:ascii="Graphik Regular" w:hAnsi="Graphik Regular"/>
        </w:rPr>
        <w:t>UEH</w:t>
      </w:r>
      <w:r w:rsidR="00F84F50">
        <w:rPr>
          <w:rFonts w:ascii="Graphik Regular" w:hAnsi="Graphik Regular"/>
        </w:rPr>
        <w:t>N</w:t>
      </w:r>
      <w:r w:rsidRPr="00ED6AEC">
        <w:rPr>
          <w:rFonts w:ascii="Graphik Regular" w:hAnsi="Graphik Regular"/>
        </w:rPr>
        <w:t xml:space="preserve"> será competente para investigar y perseguir los delitos siguientes:</w:t>
      </w:r>
    </w:p>
    <w:p w:rsidR="002B58FC" w:rsidRPr="00ED6AEC" w:rsidRDefault="002B58FC" w:rsidP="00ED6AEC">
      <w:pPr>
        <w:pStyle w:val="Prrafodelista"/>
        <w:spacing w:after="160"/>
        <w:jc w:val="both"/>
        <w:rPr>
          <w:rFonts w:ascii="Graphik Regular" w:hAnsi="Graphik Regular"/>
        </w:rPr>
      </w:pPr>
    </w:p>
    <w:p w:rsidR="00A256BD" w:rsidRPr="00A36044" w:rsidRDefault="00A256BD" w:rsidP="00A36044">
      <w:pPr>
        <w:pStyle w:val="Prrafodelista"/>
        <w:numPr>
          <w:ilvl w:val="0"/>
          <w:numId w:val="3"/>
        </w:numPr>
        <w:spacing w:after="160"/>
        <w:jc w:val="both"/>
        <w:rPr>
          <w:rFonts w:ascii="Graphik Regular" w:hAnsi="Graphik Regular"/>
        </w:rPr>
      </w:pPr>
      <w:r w:rsidRPr="00ED6AEC">
        <w:rPr>
          <w:rFonts w:ascii="Graphik Regular" w:hAnsi="Graphik Regular"/>
        </w:rPr>
        <w:t xml:space="preserve">Los delitos </w:t>
      </w:r>
      <w:r w:rsidR="00DB5C81" w:rsidRPr="00ED6AEC">
        <w:rPr>
          <w:rFonts w:ascii="Graphik Regular" w:hAnsi="Graphik Regular"/>
        </w:rPr>
        <w:t xml:space="preserve">de homicidio consumados, </w:t>
      </w:r>
      <w:r w:rsidRPr="00ED6AEC">
        <w:rPr>
          <w:rFonts w:ascii="Graphik Regular" w:hAnsi="Graphik Regular"/>
        </w:rPr>
        <w:t xml:space="preserve">contemplados en </w:t>
      </w:r>
      <w:r w:rsidR="002B58FC" w:rsidRPr="00ED6AEC">
        <w:rPr>
          <w:rFonts w:ascii="Graphik Regular" w:hAnsi="Graphik Regular"/>
        </w:rPr>
        <w:t xml:space="preserve">el Título </w:t>
      </w:r>
      <w:r w:rsidR="00B146A6" w:rsidRPr="00ED6AEC">
        <w:rPr>
          <w:rFonts w:ascii="Graphik Regular" w:hAnsi="Graphik Regular"/>
        </w:rPr>
        <w:t>Primero</w:t>
      </w:r>
      <w:r w:rsidR="00B146A6">
        <w:rPr>
          <w:rFonts w:ascii="Graphik Regular" w:hAnsi="Graphik Regular"/>
        </w:rPr>
        <w:t xml:space="preserve"> </w:t>
      </w:r>
      <w:r w:rsidR="002B58FC" w:rsidRPr="00ED6AEC">
        <w:rPr>
          <w:rFonts w:ascii="Graphik Regular" w:hAnsi="Graphik Regular"/>
        </w:rPr>
        <w:t>“Delitos contra la vida y la salud”</w:t>
      </w:r>
      <w:r w:rsidRPr="00ED6AEC">
        <w:rPr>
          <w:rFonts w:ascii="Graphik Regular" w:hAnsi="Graphik Regular"/>
        </w:rPr>
        <w:t>,</w:t>
      </w:r>
      <w:r w:rsidR="00DB5C81" w:rsidRPr="00ED6AEC">
        <w:rPr>
          <w:rFonts w:ascii="Graphik Regular" w:hAnsi="Graphik Regular"/>
        </w:rPr>
        <w:t xml:space="preserve"> </w:t>
      </w:r>
      <w:r w:rsidR="00B146A6">
        <w:rPr>
          <w:rFonts w:ascii="Graphik Regular" w:hAnsi="Graphik Regular"/>
        </w:rPr>
        <w:t>Capítulo I</w:t>
      </w:r>
      <w:r w:rsidR="00DF5BDB" w:rsidRPr="00ED6AEC">
        <w:rPr>
          <w:rFonts w:ascii="Graphik Regular" w:hAnsi="Graphik Regular"/>
        </w:rPr>
        <w:t xml:space="preserve"> Homicidio del</w:t>
      </w:r>
      <w:r w:rsidR="00DF5BDB">
        <w:rPr>
          <w:rFonts w:ascii="Graphik Regular" w:hAnsi="Graphik Regular"/>
        </w:rPr>
        <w:t xml:space="preserve"> Código</w:t>
      </w:r>
      <w:r w:rsidR="00B146A6">
        <w:rPr>
          <w:rFonts w:ascii="Graphik Regular" w:hAnsi="Graphik Regular"/>
        </w:rPr>
        <w:t>,</w:t>
      </w:r>
      <w:r w:rsidR="00DF5BDB">
        <w:rPr>
          <w:rFonts w:ascii="Graphik Regular" w:hAnsi="Graphik Regular"/>
        </w:rPr>
        <w:t xml:space="preserve"> </w:t>
      </w:r>
      <w:r w:rsidR="00DB5C81" w:rsidRPr="00ED6AEC">
        <w:rPr>
          <w:rFonts w:ascii="Graphik Regular" w:hAnsi="Graphik Regular"/>
        </w:rPr>
        <w:t>con</w:t>
      </w:r>
      <w:r w:rsidRPr="00ED6AEC">
        <w:rPr>
          <w:rFonts w:ascii="Graphik Regular" w:hAnsi="Graphik Regular"/>
        </w:rPr>
        <w:t xml:space="preserve"> e</w:t>
      </w:r>
      <w:r w:rsidR="006115BA" w:rsidRPr="00ED6AEC">
        <w:rPr>
          <w:rFonts w:ascii="Graphik Regular" w:hAnsi="Graphik Regular"/>
        </w:rPr>
        <w:t>xc</w:t>
      </w:r>
      <w:r w:rsidR="00DB5C81" w:rsidRPr="00ED6AEC">
        <w:rPr>
          <w:rFonts w:ascii="Graphik Regular" w:hAnsi="Graphik Regular"/>
        </w:rPr>
        <w:t>epción de los establecido</w:t>
      </w:r>
      <w:r w:rsidR="00F30B07">
        <w:rPr>
          <w:rFonts w:ascii="Graphik Regular" w:hAnsi="Graphik Regular"/>
        </w:rPr>
        <w:t xml:space="preserve">s </w:t>
      </w:r>
      <w:r w:rsidR="00DB5C81" w:rsidRPr="00ED6AEC">
        <w:rPr>
          <w:rFonts w:ascii="Graphik Regular" w:hAnsi="Graphik Regular"/>
        </w:rPr>
        <w:t>en e</w:t>
      </w:r>
      <w:r w:rsidR="001F4D96" w:rsidRPr="00ED6AEC">
        <w:rPr>
          <w:rFonts w:ascii="Graphik Regular" w:hAnsi="Graphik Regular"/>
        </w:rPr>
        <w:t>l</w:t>
      </w:r>
      <w:r w:rsidR="00A36044">
        <w:rPr>
          <w:rFonts w:ascii="Graphik Regular" w:hAnsi="Graphik Regular"/>
        </w:rPr>
        <w:t xml:space="preserve"> artículo 47 del R</w:t>
      </w:r>
      <w:r w:rsidR="00DB5C81" w:rsidRPr="00ED6AEC">
        <w:rPr>
          <w:rFonts w:ascii="Graphik Regular" w:hAnsi="Graphik Regular"/>
        </w:rPr>
        <w:t>eglamento, compet</w:t>
      </w:r>
      <w:r w:rsidR="00A36044">
        <w:rPr>
          <w:rFonts w:ascii="Graphik Regular" w:hAnsi="Graphik Regular"/>
        </w:rPr>
        <w:t>encia de la Subprocuraduría</w:t>
      </w:r>
      <w:r w:rsidR="00DB5C81" w:rsidRPr="00A36044">
        <w:rPr>
          <w:rFonts w:ascii="Graphik Regular" w:hAnsi="Graphik Regular"/>
        </w:rPr>
        <w:t xml:space="preserve"> de delitos de género, desaparición de personas e impacto</w:t>
      </w:r>
      <w:r w:rsidR="000A226D">
        <w:rPr>
          <w:rFonts w:ascii="Graphik Regular" w:hAnsi="Graphik Regular"/>
        </w:rPr>
        <w:t xml:space="preserve"> social; y el homicidio culposo;</w:t>
      </w:r>
    </w:p>
    <w:p w:rsidR="006115BA" w:rsidRPr="00ED6AEC" w:rsidRDefault="006115BA" w:rsidP="00ED6AEC">
      <w:pPr>
        <w:pStyle w:val="Prrafodelista"/>
        <w:rPr>
          <w:rFonts w:ascii="Graphik Regular" w:hAnsi="Graphik Regular"/>
        </w:rPr>
      </w:pPr>
    </w:p>
    <w:p w:rsidR="006115BA" w:rsidRPr="00ED6AEC" w:rsidRDefault="006115BA" w:rsidP="00ED6AEC">
      <w:pPr>
        <w:pStyle w:val="Prrafodelista"/>
        <w:numPr>
          <w:ilvl w:val="0"/>
          <w:numId w:val="3"/>
        </w:numPr>
        <w:spacing w:after="160"/>
        <w:jc w:val="both"/>
        <w:rPr>
          <w:rFonts w:ascii="Graphik Regular" w:hAnsi="Graphik Regular"/>
        </w:rPr>
      </w:pPr>
      <w:r w:rsidRPr="00ED6AEC">
        <w:rPr>
          <w:rFonts w:ascii="Graphik Regular" w:hAnsi="Graphik Regular"/>
        </w:rPr>
        <w:t>Homicidio en grado de tentativa, cuando existan múltiples víctimas o</w:t>
      </w:r>
      <w:r w:rsidR="001F4D96" w:rsidRPr="00ED6AEC">
        <w:rPr>
          <w:rFonts w:ascii="Graphik Regular" w:hAnsi="Graphik Regular"/>
        </w:rPr>
        <w:t xml:space="preserve"> sean utilizadas armas de fuego</w:t>
      </w:r>
      <w:r w:rsidRPr="00ED6AEC">
        <w:rPr>
          <w:rFonts w:ascii="Graphik Regular" w:hAnsi="Graphik Regular"/>
        </w:rPr>
        <w:t xml:space="preserve">; </w:t>
      </w:r>
    </w:p>
    <w:p w:rsidR="006115BA" w:rsidRPr="00ED6AEC" w:rsidRDefault="006115BA" w:rsidP="00ED6AEC">
      <w:pPr>
        <w:pStyle w:val="Prrafodelista"/>
        <w:rPr>
          <w:rFonts w:ascii="Graphik Regular" w:hAnsi="Graphik Regular"/>
        </w:rPr>
      </w:pPr>
    </w:p>
    <w:p w:rsidR="006115BA" w:rsidRDefault="00F606BD" w:rsidP="00ED6AEC">
      <w:pPr>
        <w:pStyle w:val="Prrafodelista"/>
        <w:numPr>
          <w:ilvl w:val="0"/>
          <w:numId w:val="3"/>
        </w:numPr>
        <w:spacing w:after="160"/>
        <w:jc w:val="both"/>
        <w:rPr>
          <w:rFonts w:ascii="Graphik Regular" w:hAnsi="Graphik Regular"/>
        </w:rPr>
      </w:pPr>
      <w:r>
        <w:rPr>
          <w:rFonts w:ascii="Graphik Regular" w:hAnsi="Graphik Regular"/>
        </w:rPr>
        <w:t>Delitos</w:t>
      </w:r>
      <w:r w:rsidR="006115BA" w:rsidRPr="00ED6AEC">
        <w:rPr>
          <w:rFonts w:ascii="Graphik Regular" w:hAnsi="Graphik Regular"/>
        </w:rPr>
        <w:t xml:space="preserve"> conexos, cuando estos fueron cometidos en concurso real o ideal con </w:t>
      </w:r>
      <w:r w:rsidR="00D24CA0">
        <w:rPr>
          <w:rFonts w:ascii="Graphik Regular" w:hAnsi="Graphik Regular"/>
        </w:rPr>
        <w:t>los delitos señalados en las fracciones anteriores</w:t>
      </w:r>
      <w:r w:rsidR="006115BA" w:rsidRPr="00ED6AEC">
        <w:rPr>
          <w:rFonts w:ascii="Graphik Regular" w:hAnsi="Graphik Regular"/>
        </w:rPr>
        <w:t xml:space="preserve">; </w:t>
      </w:r>
    </w:p>
    <w:p w:rsidR="007E426E" w:rsidRDefault="007E426E" w:rsidP="007E426E">
      <w:pPr>
        <w:pStyle w:val="Prrafodelista"/>
        <w:spacing w:after="160"/>
        <w:jc w:val="both"/>
        <w:rPr>
          <w:rFonts w:ascii="Graphik Regular" w:hAnsi="Graphik Regular"/>
        </w:rPr>
      </w:pPr>
    </w:p>
    <w:p w:rsidR="007E426E" w:rsidRPr="00ED6AEC" w:rsidRDefault="007E426E" w:rsidP="007E426E">
      <w:pPr>
        <w:pStyle w:val="Prrafodelista"/>
        <w:numPr>
          <w:ilvl w:val="0"/>
          <w:numId w:val="3"/>
        </w:numPr>
        <w:spacing w:after="160"/>
        <w:jc w:val="both"/>
        <w:rPr>
          <w:rFonts w:ascii="Graphik Regular" w:hAnsi="Graphik Regular"/>
        </w:rPr>
      </w:pPr>
      <w:r w:rsidRPr="00ED6AEC">
        <w:rPr>
          <w:rFonts w:ascii="Graphik Regular" w:hAnsi="Graphik Regular"/>
        </w:rPr>
        <w:t>Los delitos de narcomenudeo previstos en el Capítulo VII, denominado “Delitos contra la salud en su modalidad de Narcomenudeo” de la Ley General, conforme a lo dispuesto en el numeral 474 del mismo ordenamiento;</w:t>
      </w:r>
      <w:r>
        <w:rPr>
          <w:rFonts w:ascii="Graphik Regular" w:hAnsi="Graphik Regular"/>
        </w:rPr>
        <w:t xml:space="preserve"> y</w:t>
      </w:r>
    </w:p>
    <w:p w:rsidR="00A36044" w:rsidRPr="00A36044" w:rsidRDefault="00A36044" w:rsidP="00A36044">
      <w:pPr>
        <w:pStyle w:val="Prrafodelista"/>
        <w:rPr>
          <w:rFonts w:ascii="Graphik Regular" w:hAnsi="Graphik Regular"/>
        </w:rPr>
      </w:pPr>
    </w:p>
    <w:p w:rsidR="006115BA" w:rsidRPr="00ED6AEC" w:rsidRDefault="006115BA" w:rsidP="00ED6AEC">
      <w:pPr>
        <w:pStyle w:val="Prrafodelista"/>
        <w:numPr>
          <w:ilvl w:val="0"/>
          <w:numId w:val="3"/>
        </w:numPr>
        <w:spacing w:after="160"/>
        <w:jc w:val="both"/>
        <w:rPr>
          <w:rFonts w:ascii="Graphik Regular" w:hAnsi="Graphik Regular"/>
        </w:rPr>
      </w:pPr>
      <w:r w:rsidRPr="00ED6AEC">
        <w:rPr>
          <w:rFonts w:ascii="Graphik Regular" w:hAnsi="Graphik Regular"/>
        </w:rPr>
        <w:t xml:space="preserve">Los que determine la persona titular de la Procuraduría derivado de su </w:t>
      </w:r>
      <w:r w:rsidR="00A36044">
        <w:rPr>
          <w:rFonts w:ascii="Graphik Regular" w:hAnsi="Graphik Regular"/>
        </w:rPr>
        <w:t>investigación especializada</w:t>
      </w:r>
      <w:r w:rsidRPr="00ED6AEC">
        <w:rPr>
          <w:rFonts w:ascii="Graphik Regular" w:hAnsi="Graphik Regular"/>
        </w:rPr>
        <w:t>.</w:t>
      </w:r>
    </w:p>
    <w:p w:rsidR="003440D8" w:rsidRPr="00ED6AEC" w:rsidRDefault="003440D8" w:rsidP="00ED6AEC">
      <w:pPr>
        <w:spacing w:after="160"/>
        <w:jc w:val="both"/>
        <w:rPr>
          <w:rFonts w:ascii="Graphik Regular" w:hAnsi="Graphik Regular"/>
        </w:rPr>
      </w:pPr>
      <w:r w:rsidRPr="00ED6AEC">
        <w:rPr>
          <w:rFonts w:ascii="Graphik Regular" w:hAnsi="Graphik Regular"/>
        </w:rPr>
        <w:t xml:space="preserve">6.- Además de las facultades y obligaciones en la materia previstas en el Reglamento, el personal sustantivo de la </w:t>
      </w:r>
      <w:r w:rsidR="00B146A6" w:rsidRPr="00ED6AEC">
        <w:rPr>
          <w:rFonts w:ascii="Graphik Regular" w:hAnsi="Graphik Regular"/>
        </w:rPr>
        <w:t>UEH</w:t>
      </w:r>
      <w:r w:rsidR="00F84F50">
        <w:rPr>
          <w:rFonts w:ascii="Graphik Regular" w:hAnsi="Graphik Regular"/>
        </w:rPr>
        <w:t>N</w:t>
      </w:r>
      <w:r w:rsidR="00A36044" w:rsidRPr="00ED6AEC">
        <w:rPr>
          <w:rFonts w:ascii="Graphik Regular" w:hAnsi="Graphik Regular"/>
        </w:rPr>
        <w:t xml:space="preserve"> </w:t>
      </w:r>
      <w:r w:rsidRPr="00ED6AEC">
        <w:rPr>
          <w:rFonts w:ascii="Graphik Regular" w:hAnsi="Graphik Regular"/>
        </w:rPr>
        <w:t xml:space="preserve">tendrá las funciones y atribuciones siguientes: </w:t>
      </w:r>
    </w:p>
    <w:p w:rsidR="00456E10" w:rsidRDefault="00456E10" w:rsidP="00AC79B4">
      <w:pPr>
        <w:pStyle w:val="Prrafodelista"/>
        <w:numPr>
          <w:ilvl w:val="0"/>
          <w:numId w:val="4"/>
        </w:numPr>
        <w:spacing w:after="160" w:line="360" w:lineRule="auto"/>
        <w:jc w:val="both"/>
        <w:rPr>
          <w:rFonts w:ascii="Graphik Regular" w:hAnsi="Graphik Regular"/>
        </w:rPr>
      </w:pPr>
      <w:r w:rsidRPr="00456E10">
        <w:rPr>
          <w:rFonts w:ascii="Graphik Regular" w:hAnsi="Graphik Regular"/>
        </w:rPr>
        <w:t>Recibir por sí o por medio de sus auxiliares, las carpetas de investigación motivo del presente acuerdo, los indicios, objetos, bienes o instrumentos puestos a disposición. En ningún caso podrá devolverlas a las</w:t>
      </w:r>
      <w:r>
        <w:rPr>
          <w:rFonts w:ascii="Graphik Regular" w:hAnsi="Graphik Regular"/>
        </w:rPr>
        <w:t xml:space="preserve"> </w:t>
      </w:r>
      <w:r w:rsidRPr="00456E10">
        <w:rPr>
          <w:rFonts w:ascii="Graphik Regular" w:hAnsi="Graphik Regular"/>
        </w:rPr>
        <w:t xml:space="preserve">y los agentes del Ministerio Público con funciones de orientación; </w:t>
      </w:r>
    </w:p>
    <w:p w:rsidR="003440D8" w:rsidRPr="00456E10" w:rsidRDefault="003440D8" w:rsidP="00AC79B4">
      <w:pPr>
        <w:pStyle w:val="Prrafodelista"/>
        <w:numPr>
          <w:ilvl w:val="0"/>
          <w:numId w:val="4"/>
        </w:numPr>
        <w:spacing w:after="160" w:line="360" w:lineRule="auto"/>
        <w:jc w:val="both"/>
        <w:rPr>
          <w:rFonts w:ascii="Graphik Regular" w:hAnsi="Graphik Regular"/>
        </w:rPr>
      </w:pPr>
      <w:r w:rsidRPr="00456E10">
        <w:rPr>
          <w:rFonts w:ascii="Graphik Regular" w:hAnsi="Graphik Regular"/>
        </w:rPr>
        <w:t>Investigar los hechos con características de delito en términos del numeral 5 del presente</w:t>
      </w:r>
      <w:r w:rsidR="00AC79B4">
        <w:rPr>
          <w:rFonts w:ascii="Graphik Regular" w:hAnsi="Graphik Regular"/>
        </w:rPr>
        <w:t xml:space="preserve"> Acuerdo</w:t>
      </w:r>
      <w:r w:rsidRPr="00456E10">
        <w:rPr>
          <w:rFonts w:ascii="Graphik Regular" w:hAnsi="Graphik Regular"/>
        </w:rPr>
        <w:t xml:space="preserve">; ejercitar acción penal ante los órganos jurisdiccionales e intervenir en los procesos penales y recursos procesales, hasta su total conclusión; </w:t>
      </w:r>
    </w:p>
    <w:p w:rsidR="003440D8" w:rsidRPr="00ED6AEC" w:rsidRDefault="003440D8" w:rsidP="00AC79B4">
      <w:pPr>
        <w:pStyle w:val="Prrafodelista"/>
        <w:numPr>
          <w:ilvl w:val="0"/>
          <w:numId w:val="4"/>
        </w:numPr>
        <w:spacing w:after="160" w:line="360" w:lineRule="auto"/>
        <w:jc w:val="both"/>
        <w:rPr>
          <w:rFonts w:ascii="Graphik Regular" w:hAnsi="Graphik Regular"/>
        </w:rPr>
      </w:pPr>
      <w:r w:rsidRPr="00ED6AEC">
        <w:rPr>
          <w:rFonts w:ascii="Graphik Regular" w:hAnsi="Graphik Regular"/>
        </w:rPr>
        <w:t xml:space="preserve">Recopilar y reportar la información estadística con la Coordinación de Planeación </w:t>
      </w:r>
      <w:r w:rsidR="00875060" w:rsidRPr="00ED6AEC">
        <w:rPr>
          <w:rFonts w:ascii="Graphik Regular" w:hAnsi="Graphik Regular"/>
        </w:rPr>
        <w:t xml:space="preserve">y Calidad </w:t>
      </w:r>
      <w:r w:rsidRPr="00ED6AEC">
        <w:rPr>
          <w:rFonts w:ascii="Graphik Regular" w:hAnsi="Graphik Regular"/>
        </w:rPr>
        <w:t xml:space="preserve">de la Procuraduría; </w:t>
      </w:r>
    </w:p>
    <w:p w:rsidR="003440D8" w:rsidRPr="00ED6AEC" w:rsidRDefault="003440D8" w:rsidP="00AC79B4">
      <w:pPr>
        <w:pStyle w:val="Prrafodelista"/>
        <w:numPr>
          <w:ilvl w:val="0"/>
          <w:numId w:val="4"/>
        </w:numPr>
        <w:spacing w:after="160" w:line="360" w:lineRule="auto"/>
        <w:jc w:val="both"/>
        <w:rPr>
          <w:rFonts w:ascii="Graphik Regular" w:hAnsi="Graphik Regular"/>
        </w:rPr>
      </w:pPr>
      <w:r w:rsidRPr="00ED6AEC">
        <w:rPr>
          <w:rFonts w:ascii="Graphik Regular" w:hAnsi="Graphik Regular"/>
        </w:rPr>
        <w:lastRenderedPageBreak/>
        <w:t>Promover la conformación y emisión de protocolos de actuación policial, ministerial y pericial, en coordinación con la Subprocuraduría</w:t>
      </w:r>
      <w:r w:rsidR="00875060" w:rsidRPr="00ED6AEC">
        <w:rPr>
          <w:rFonts w:ascii="Graphik Regular" w:hAnsi="Graphik Regular"/>
        </w:rPr>
        <w:t xml:space="preserve"> Jurídica y de Derechos Humanos</w:t>
      </w:r>
      <w:r w:rsidRPr="00ED6AEC">
        <w:rPr>
          <w:rFonts w:ascii="Graphik Regular" w:hAnsi="Graphik Regular"/>
        </w:rPr>
        <w:t xml:space="preserve">; </w:t>
      </w:r>
    </w:p>
    <w:p w:rsidR="003440D8" w:rsidRPr="00ED6AEC" w:rsidRDefault="003440D8" w:rsidP="00AC79B4">
      <w:pPr>
        <w:pStyle w:val="Prrafodelista"/>
        <w:numPr>
          <w:ilvl w:val="0"/>
          <w:numId w:val="4"/>
        </w:numPr>
        <w:spacing w:after="160" w:line="360" w:lineRule="auto"/>
        <w:jc w:val="both"/>
        <w:rPr>
          <w:rFonts w:ascii="Graphik Regular" w:hAnsi="Graphik Regular"/>
        </w:rPr>
      </w:pPr>
      <w:r w:rsidRPr="00ED6AEC">
        <w:rPr>
          <w:rFonts w:ascii="Graphik Regular" w:hAnsi="Graphik Regular"/>
        </w:rPr>
        <w:t>Establecer la coordinación con las autoridades especializadas en la materia y generar vinculación con las organizaciones no</w:t>
      </w:r>
      <w:r w:rsidR="00DB5C81" w:rsidRPr="00ED6AEC">
        <w:rPr>
          <w:rFonts w:ascii="Graphik Regular" w:hAnsi="Graphik Regular"/>
        </w:rPr>
        <w:t xml:space="preserve"> gubernamentales</w:t>
      </w:r>
      <w:r w:rsidR="009C0CC8" w:rsidRPr="00ED6AEC">
        <w:rPr>
          <w:rFonts w:ascii="Graphik Regular" w:hAnsi="Graphik Regular"/>
        </w:rPr>
        <w:t>;</w:t>
      </w:r>
    </w:p>
    <w:p w:rsidR="00E84AB8" w:rsidRDefault="007A1FF1" w:rsidP="00AC79B4">
      <w:pPr>
        <w:pStyle w:val="Prrafodelista"/>
        <w:numPr>
          <w:ilvl w:val="0"/>
          <w:numId w:val="4"/>
        </w:numPr>
        <w:spacing w:after="160" w:line="360" w:lineRule="auto"/>
        <w:jc w:val="both"/>
        <w:rPr>
          <w:rFonts w:ascii="Graphik Regular" w:hAnsi="Graphik Regular"/>
        </w:rPr>
      </w:pPr>
      <w:r w:rsidRPr="007A1FF1">
        <w:rPr>
          <w:rFonts w:ascii="Graphik Regular" w:hAnsi="Graphik Regular"/>
        </w:rPr>
        <w:t>En los casos en que haya delitos conexos, se deberán realizar todos los actos de investigación que corresponda sin dividir el hecho</w:t>
      </w:r>
      <w:r w:rsidR="003168FF">
        <w:rPr>
          <w:rFonts w:ascii="Graphik Regular" w:hAnsi="Graphik Regular"/>
        </w:rPr>
        <w:t xml:space="preserve">, </w:t>
      </w:r>
      <w:r w:rsidRPr="007A1FF1">
        <w:rPr>
          <w:rFonts w:ascii="Graphik Regular" w:hAnsi="Graphik Regular"/>
        </w:rPr>
        <w:t>con independencia de los delitos que resulten, y sin dilatar la investigación;</w:t>
      </w:r>
      <w:r w:rsidR="009A2D07">
        <w:rPr>
          <w:rFonts w:ascii="Graphik Regular" w:hAnsi="Graphik Regular"/>
        </w:rPr>
        <w:t xml:space="preserve"> y</w:t>
      </w:r>
    </w:p>
    <w:p w:rsidR="003440D8" w:rsidRPr="007A1FF1" w:rsidRDefault="003440D8" w:rsidP="00AC79B4">
      <w:pPr>
        <w:pStyle w:val="Prrafodelista"/>
        <w:numPr>
          <w:ilvl w:val="0"/>
          <w:numId w:val="4"/>
        </w:numPr>
        <w:spacing w:after="160" w:line="360" w:lineRule="auto"/>
        <w:jc w:val="both"/>
        <w:rPr>
          <w:rFonts w:ascii="Graphik Regular" w:hAnsi="Graphik Regular"/>
        </w:rPr>
      </w:pPr>
      <w:r w:rsidRPr="007A1FF1">
        <w:rPr>
          <w:rFonts w:ascii="Graphik Regular" w:hAnsi="Graphik Regular"/>
        </w:rPr>
        <w:t xml:space="preserve">Las demás que le instruyan expresamente la persona titular de la Procuraduría, así como las que deriven de otras disposiciones aplicables. </w:t>
      </w:r>
    </w:p>
    <w:p w:rsidR="00571F1E" w:rsidRPr="00ED6AEC" w:rsidRDefault="00571F1E" w:rsidP="00ED6AEC">
      <w:pPr>
        <w:spacing w:after="160"/>
        <w:jc w:val="center"/>
        <w:rPr>
          <w:rFonts w:ascii="Graphik Regular" w:hAnsi="Graphik Regular"/>
          <w:b/>
        </w:rPr>
      </w:pPr>
      <w:r w:rsidRPr="00ED6AEC">
        <w:rPr>
          <w:rFonts w:ascii="Graphik Regular" w:hAnsi="Graphik Regular"/>
          <w:b/>
        </w:rPr>
        <w:t>T R A N S I T O R I O S</w:t>
      </w:r>
    </w:p>
    <w:p w:rsidR="00571F1E" w:rsidRPr="00ED6AEC" w:rsidRDefault="00571F1E" w:rsidP="00ED6AEC">
      <w:pPr>
        <w:spacing w:after="160"/>
        <w:jc w:val="both"/>
        <w:rPr>
          <w:rFonts w:ascii="Graphik Regular" w:hAnsi="Graphik Regular"/>
        </w:rPr>
      </w:pPr>
      <w:r w:rsidRPr="00ED6AEC">
        <w:rPr>
          <w:rFonts w:ascii="Graphik Regular" w:hAnsi="Graphik Regular"/>
          <w:b/>
        </w:rPr>
        <w:t>PRIMERO.</w:t>
      </w:r>
      <w:r w:rsidRPr="00ED6AEC">
        <w:rPr>
          <w:rFonts w:ascii="Graphik Regular" w:hAnsi="Graphik Regular"/>
        </w:rPr>
        <w:t xml:space="preserve"> El presente Acuerdo entrará en vigor al día siguiente de su publicaci</w:t>
      </w:r>
      <w:r w:rsidR="009C0CC8" w:rsidRPr="00ED6AEC">
        <w:rPr>
          <w:rFonts w:ascii="Graphik Regular" w:hAnsi="Graphik Regular"/>
        </w:rPr>
        <w:t>ón en el Periódico Oficial del e</w:t>
      </w:r>
      <w:r w:rsidRPr="00ED6AEC">
        <w:rPr>
          <w:rFonts w:ascii="Graphik Regular" w:hAnsi="Graphik Regular"/>
        </w:rPr>
        <w:t>stado</w:t>
      </w:r>
      <w:r w:rsidR="009C0CC8" w:rsidRPr="00ED6AEC">
        <w:rPr>
          <w:rFonts w:ascii="Graphik Regular" w:hAnsi="Graphik Regular"/>
        </w:rPr>
        <w:t xml:space="preserve"> de Hidalgo</w:t>
      </w:r>
      <w:r w:rsidRPr="00ED6AEC">
        <w:rPr>
          <w:rFonts w:ascii="Graphik Regular" w:hAnsi="Graphik Regular"/>
        </w:rPr>
        <w:t xml:space="preserve">. </w:t>
      </w:r>
    </w:p>
    <w:p w:rsidR="00571F1E" w:rsidRPr="00ED6AEC" w:rsidRDefault="00571F1E" w:rsidP="00ED6AEC">
      <w:pPr>
        <w:spacing w:after="160"/>
        <w:jc w:val="both"/>
        <w:rPr>
          <w:rFonts w:ascii="Graphik Regular" w:hAnsi="Graphik Regular"/>
        </w:rPr>
      </w:pPr>
      <w:r w:rsidRPr="00ED6AEC">
        <w:rPr>
          <w:rFonts w:ascii="Graphik Regular" w:hAnsi="Graphik Regular"/>
          <w:b/>
        </w:rPr>
        <w:t>SEGUNDO.</w:t>
      </w:r>
      <w:r w:rsidRPr="00ED6AEC">
        <w:rPr>
          <w:rFonts w:ascii="Graphik Regular" w:hAnsi="Graphik Regular"/>
        </w:rPr>
        <w:t xml:space="preserve"> Las personas titulares de las áreas o </w:t>
      </w:r>
      <w:r w:rsidR="00072FA3">
        <w:rPr>
          <w:rFonts w:ascii="Graphik Regular" w:hAnsi="Graphik Regular"/>
        </w:rPr>
        <w:t>un</w:t>
      </w:r>
      <w:r w:rsidRPr="00ED6AEC">
        <w:rPr>
          <w:rFonts w:ascii="Graphik Regular" w:hAnsi="Graphik Regular"/>
        </w:rPr>
        <w:t>idades administrativas, harán del conocimiento de las y los servidores públicos a su cargo el contenido del presente acuerdo para su debida observancia.</w:t>
      </w:r>
    </w:p>
    <w:p w:rsidR="00571F1E" w:rsidRPr="00ED6AEC" w:rsidRDefault="00571F1E" w:rsidP="00ED6AEC">
      <w:pPr>
        <w:spacing w:after="160"/>
        <w:jc w:val="both"/>
        <w:rPr>
          <w:rFonts w:ascii="Graphik Regular" w:hAnsi="Graphik Regular"/>
        </w:rPr>
      </w:pPr>
      <w:r w:rsidRPr="00ED6AEC">
        <w:rPr>
          <w:rFonts w:ascii="Graphik Regular" w:hAnsi="Graphik Regular"/>
          <w:b/>
        </w:rPr>
        <w:t>TERCERO.</w:t>
      </w:r>
      <w:r w:rsidRPr="00ED6AEC">
        <w:rPr>
          <w:rFonts w:ascii="Graphik Regular" w:hAnsi="Graphik Regular"/>
        </w:rPr>
        <w:t xml:space="preserve"> Se instruye a la Dirección General de Administración, realizar las acciones necesarias para que la </w:t>
      </w:r>
      <w:r w:rsidR="00AC79B4" w:rsidRPr="00ED6AEC">
        <w:rPr>
          <w:rFonts w:ascii="Graphik Regular" w:hAnsi="Graphik Regular"/>
        </w:rPr>
        <w:t>UEH</w:t>
      </w:r>
      <w:r w:rsidR="00F84F50">
        <w:rPr>
          <w:rFonts w:ascii="Graphik Regular" w:hAnsi="Graphik Regular"/>
        </w:rPr>
        <w:t>N</w:t>
      </w:r>
      <w:r w:rsidRPr="00ED6AEC">
        <w:rPr>
          <w:rFonts w:ascii="Graphik Regular" w:hAnsi="Graphik Regular"/>
        </w:rPr>
        <w:t xml:space="preserve"> cuente con los recursos humanos, materiales y financieros necesarios para su debida operación, de conformidad con la normatividad aplicable y la disponibilidad presupuestaria. </w:t>
      </w:r>
    </w:p>
    <w:p w:rsidR="00586B16" w:rsidRDefault="00571F1E" w:rsidP="00E80A20">
      <w:pPr>
        <w:spacing w:after="160"/>
        <w:jc w:val="both"/>
        <w:rPr>
          <w:rFonts w:ascii="Graphik Regular" w:hAnsi="Graphik Regular"/>
        </w:rPr>
      </w:pPr>
      <w:r w:rsidRPr="00ED6AEC">
        <w:rPr>
          <w:rFonts w:ascii="Graphik Regular" w:hAnsi="Graphik Regular"/>
          <w:b/>
        </w:rPr>
        <w:t xml:space="preserve">CUARTO. </w:t>
      </w:r>
      <w:r w:rsidR="00564803">
        <w:rPr>
          <w:rFonts w:ascii="Graphik Regular" w:hAnsi="Graphik Regular"/>
        </w:rPr>
        <w:t>E</w:t>
      </w:r>
      <w:r w:rsidR="008C0275">
        <w:rPr>
          <w:rFonts w:ascii="Graphik Regular" w:hAnsi="Graphik Regular"/>
        </w:rPr>
        <w:t>n la</w:t>
      </w:r>
      <w:r w:rsidR="00187C0B">
        <w:rPr>
          <w:rFonts w:ascii="Graphik Regular" w:hAnsi="Graphik Regular"/>
        </w:rPr>
        <w:t xml:space="preserve">s </w:t>
      </w:r>
      <w:r w:rsidRPr="00ED6AEC">
        <w:rPr>
          <w:rFonts w:ascii="Graphik Regular" w:hAnsi="Graphik Regular"/>
        </w:rPr>
        <w:t>carpetas de investigación</w:t>
      </w:r>
      <w:r w:rsidR="00187C0B">
        <w:rPr>
          <w:rFonts w:ascii="Graphik Regular" w:hAnsi="Graphik Regular"/>
        </w:rPr>
        <w:t xml:space="preserve"> iniciadas</w:t>
      </w:r>
      <w:r w:rsidR="005D2977" w:rsidRPr="00ED6AEC">
        <w:rPr>
          <w:rFonts w:ascii="Graphik Regular" w:hAnsi="Graphik Regular"/>
        </w:rPr>
        <w:t>,</w:t>
      </w:r>
      <w:r w:rsidRPr="00ED6AEC">
        <w:rPr>
          <w:rFonts w:ascii="Graphik Regular" w:hAnsi="Graphik Regular"/>
        </w:rPr>
        <w:t xml:space="preserve"> </w:t>
      </w:r>
      <w:r w:rsidR="005D2977" w:rsidRPr="00ED6AEC">
        <w:rPr>
          <w:rFonts w:ascii="Graphik Regular" w:hAnsi="Graphik Regular"/>
        </w:rPr>
        <w:t xml:space="preserve">por los delitos contemplados en el presente </w:t>
      </w:r>
      <w:r w:rsidR="00F634B2">
        <w:rPr>
          <w:rFonts w:ascii="Graphik Regular" w:hAnsi="Graphik Regular"/>
        </w:rPr>
        <w:t>A</w:t>
      </w:r>
      <w:r w:rsidR="005D2977" w:rsidRPr="00ED6AEC">
        <w:rPr>
          <w:rFonts w:ascii="Graphik Regular" w:hAnsi="Graphik Regular"/>
        </w:rPr>
        <w:t xml:space="preserve">cuerdo, </w:t>
      </w:r>
      <w:r w:rsidR="00F634B2">
        <w:rPr>
          <w:rFonts w:ascii="Graphik Regular" w:hAnsi="Graphik Regular"/>
        </w:rPr>
        <w:t>el personal</w:t>
      </w:r>
      <w:r w:rsidRPr="00ED6AEC">
        <w:rPr>
          <w:rFonts w:ascii="Graphik Regular" w:hAnsi="Graphik Regular"/>
        </w:rPr>
        <w:t xml:space="preserve"> de Atención Temprana</w:t>
      </w:r>
      <w:r w:rsidR="00A53CBF">
        <w:rPr>
          <w:rFonts w:ascii="Graphik Regular" w:hAnsi="Graphik Regular"/>
        </w:rPr>
        <w:t xml:space="preserve">, </w:t>
      </w:r>
      <w:r w:rsidRPr="00ED6AEC">
        <w:rPr>
          <w:rFonts w:ascii="Graphik Regular" w:hAnsi="Graphik Regular"/>
        </w:rPr>
        <w:t>deberá</w:t>
      </w:r>
      <w:r w:rsidR="009246BA">
        <w:rPr>
          <w:rFonts w:ascii="Graphik Regular" w:hAnsi="Graphik Regular"/>
        </w:rPr>
        <w:t xml:space="preserve"> </w:t>
      </w:r>
      <w:r w:rsidR="008C0275" w:rsidRPr="008C0275">
        <w:rPr>
          <w:rFonts w:ascii="Graphik Regular" w:hAnsi="Graphik Regular"/>
        </w:rPr>
        <w:t>ordena</w:t>
      </w:r>
      <w:r w:rsidR="009246BA">
        <w:rPr>
          <w:rFonts w:ascii="Graphik Regular" w:hAnsi="Graphik Regular"/>
        </w:rPr>
        <w:t xml:space="preserve">r </w:t>
      </w:r>
      <w:r w:rsidR="008C0275" w:rsidRPr="008C0275">
        <w:rPr>
          <w:rFonts w:ascii="Graphik Regular" w:hAnsi="Graphik Regular"/>
        </w:rPr>
        <w:t>los actos de investigación urgentes, atendiendo a las circunstancias del hecho o hallazgo que haya motivado el inicio de la carpeta de investigación,</w:t>
      </w:r>
      <w:r w:rsidR="00586B16">
        <w:rPr>
          <w:rFonts w:ascii="Graphik Regular" w:hAnsi="Graphik Regular"/>
        </w:rPr>
        <w:t xml:space="preserve"> y deberá remitir la carpeta a</w:t>
      </w:r>
      <w:r w:rsidR="008C0275" w:rsidRPr="008C0275">
        <w:rPr>
          <w:rFonts w:ascii="Graphik Regular" w:hAnsi="Graphik Regular"/>
        </w:rPr>
        <w:t xml:space="preserve"> la </w:t>
      </w:r>
      <w:r w:rsidR="00AC79B4" w:rsidRPr="00ED6AEC">
        <w:rPr>
          <w:rFonts w:ascii="Graphik Regular" w:hAnsi="Graphik Regular"/>
        </w:rPr>
        <w:t>UEH</w:t>
      </w:r>
      <w:r w:rsidR="00F84F50">
        <w:rPr>
          <w:rFonts w:ascii="Graphik Regular" w:hAnsi="Graphik Regular"/>
        </w:rPr>
        <w:t>N</w:t>
      </w:r>
      <w:r w:rsidR="00877BDB">
        <w:rPr>
          <w:rFonts w:ascii="Graphik Regular" w:hAnsi="Graphik Regular"/>
        </w:rPr>
        <w:t xml:space="preserve"> al día siguiente. </w:t>
      </w:r>
    </w:p>
    <w:p w:rsidR="005D2977" w:rsidRPr="00ED6AEC" w:rsidRDefault="009C0CC8" w:rsidP="00E80A20">
      <w:pPr>
        <w:spacing w:after="160"/>
        <w:jc w:val="both"/>
        <w:rPr>
          <w:rFonts w:ascii="Graphik Regular" w:hAnsi="Graphik Regular"/>
        </w:rPr>
      </w:pPr>
      <w:r w:rsidRPr="00ED6AEC">
        <w:rPr>
          <w:rFonts w:ascii="Graphik Regular" w:hAnsi="Graphik Regular"/>
          <w:b/>
        </w:rPr>
        <w:t>QUINTO.</w:t>
      </w:r>
      <w:r w:rsidR="00571F1E" w:rsidRPr="00ED6AEC">
        <w:rPr>
          <w:rFonts w:ascii="Graphik Regular" w:hAnsi="Graphik Regular"/>
          <w:b/>
        </w:rPr>
        <w:t xml:space="preserve"> </w:t>
      </w:r>
      <w:r w:rsidR="005D2977" w:rsidRPr="00ED6AEC">
        <w:rPr>
          <w:rFonts w:ascii="Graphik Regular" w:hAnsi="Graphik Regular"/>
        </w:rPr>
        <w:t>Los procedimientos penales en los que ya se haya celebrado audiencia inicial, se conservarán en las Subprocur</w:t>
      </w:r>
      <w:r w:rsidR="006076A4">
        <w:rPr>
          <w:rFonts w:ascii="Graphik Regular" w:hAnsi="Graphik Regular"/>
        </w:rPr>
        <w:t>adurías correspondientes</w:t>
      </w:r>
      <w:r w:rsidR="00DA1B87">
        <w:rPr>
          <w:rFonts w:ascii="Graphik Regular" w:hAnsi="Graphik Regular"/>
        </w:rPr>
        <w:t>,</w:t>
      </w:r>
      <w:r w:rsidR="006076A4">
        <w:rPr>
          <w:rFonts w:ascii="Graphik Regular" w:hAnsi="Graphik Regular"/>
        </w:rPr>
        <w:t xml:space="preserve"> hasta la</w:t>
      </w:r>
      <w:r w:rsidR="005D2977" w:rsidRPr="00ED6AEC">
        <w:rPr>
          <w:rFonts w:ascii="Graphik Regular" w:hAnsi="Graphik Regular"/>
        </w:rPr>
        <w:t xml:space="preserve"> conclusión</w:t>
      </w:r>
      <w:r w:rsidR="006076A4">
        <w:rPr>
          <w:rFonts w:ascii="Graphik Regular" w:hAnsi="Graphik Regular"/>
        </w:rPr>
        <w:t xml:space="preserve"> del procedimiento penal</w:t>
      </w:r>
      <w:r w:rsidR="005D2977" w:rsidRPr="00ED6AEC">
        <w:rPr>
          <w:rFonts w:ascii="Graphik Regular" w:hAnsi="Graphik Regular"/>
        </w:rPr>
        <w:t xml:space="preserve">. En aquellos casos en que existan diversos imputados, donde alguno de ellos aún no haya intervenido en audiencia </w:t>
      </w:r>
      <w:r w:rsidR="007E51D2">
        <w:rPr>
          <w:rFonts w:ascii="Graphik Regular" w:hAnsi="Graphik Regular"/>
        </w:rPr>
        <w:t xml:space="preserve">inicial, será competencia de la </w:t>
      </w:r>
      <w:r w:rsidR="00AC79B4" w:rsidRPr="00ED6AEC">
        <w:rPr>
          <w:rFonts w:ascii="Graphik Regular" w:hAnsi="Graphik Regular"/>
        </w:rPr>
        <w:t>UEH</w:t>
      </w:r>
      <w:r w:rsidR="00F84F50">
        <w:rPr>
          <w:rFonts w:ascii="Graphik Regular" w:hAnsi="Graphik Regular"/>
        </w:rPr>
        <w:t>N</w:t>
      </w:r>
      <w:r w:rsidR="00723744">
        <w:rPr>
          <w:rFonts w:ascii="Graphik Regular" w:hAnsi="Graphik Regular"/>
        </w:rPr>
        <w:t xml:space="preserve"> conocer</w:t>
      </w:r>
      <w:r w:rsidR="007E51D2">
        <w:rPr>
          <w:rFonts w:ascii="Graphik Regular" w:hAnsi="Graphik Regular"/>
        </w:rPr>
        <w:t xml:space="preserve"> del procedimiento.</w:t>
      </w:r>
    </w:p>
    <w:p w:rsidR="005D2977" w:rsidRPr="00ED6AEC" w:rsidRDefault="009C0CC8" w:rsidP="00ED6AEC">
      <w:pPr>
        <w:spacing w:after="160"/>
        <w:jc w:val="both"/>
        <w:rPr>
          <w:rFonts w:ascii="Graphik Regular" w:hAnsi="Graphik Regular"/>
        </w:rPr>
      </w:pPr>
      <w:r w:rsidRPr="00ED6AEC">
        <w:rPr>
          <w:rFonts w:ascii="Graphik Regular" w:hAnsi="Graphik Regular"/>
          <w:b/>
        </w:rPr>
        <w:t xml:space="preserve">SEXTO. </w:t>
      </w:r>
      <w:r w:rsidR="005D2977" w:rsidRPr="00ED6AEC">
        <w:rPr>
          <w:rFonts w:ascii="Graphik Regular" w:hAnsi="Graphik Regular"/>
        </w:rPr>
        <w:t xml:space="preserve">En los casos donde haya detención en flagrancia por los delitos a que se refiere el presente Acuerdo, y la puesta a disposición sea en agencia del Ministerio Público distinta al distrito judicial de Pachuca de Soto, las y los agentes del Ministerio Público de las Subprocuradurías Oriente y Poniente serán quienes llevarán la investigación y la audiencia inicial hasta concluir las piezas procesales a que se refiere el artículo 307 del Código Nacional de Procedimientos Penales.  </w:t>
      </w:r>
    </w:p>
    <w:p w:rsidR="005D2977" w:rsidRPr="00ED6AEC" w:rsidRDefault="009C0CC8" w:rsidP="00ED6AEC">
      <w:pPr>
        <w:spacing w:after="160"/>
        <w:jc w:val="both"/>
        <w:rPr>
          <w:rFonts w:ascii="Graphik Regular" w:hAnsi="Graphik Regular"/>
        </w:rPr>
      </w:pPr>
      <w:r w:rsidRPr="00ED6AEC">
        <w:rPr>
          <w:rFonts w:ascii="Graphik Regular" w:hAnsi="Graphik Regular"/>
          <w:b/>
        </w:rPr>
        <w:t xml:space="preserve">SÉPTIMO. </w:t>
      </w:r>
      <w:r w:rsidR="005D2977" w:rsidRPr="00ED6AEC">
        <w:rPr>
          <w:rFonts w:ascii="Graphik Regular" w:hAnsi="Graphik Regular"/>
        </w:rPr>
        <w:t xml:space="preserve">Si hubiera resolución de vinculación a proceso, al día siguiente deberán </w:t>
      </w:r>
      <w:r w:rsidR="00F41A9C">
        <w:rPr>
          <w:rFonts w:ascii="Graphik Regular" w:hAnsi="Graphik Regular"/>
        </w:rPr>
        <w:t xml:space="preserve">entregar </w:t>
      </w:r>
      <w:r w:rsidR="005D2977" w:rsidRPr="00ED6AEC">
        <w:rPr>
          <w:rFonts w:ascii="Graphik Regular" w:hAnsi="Graphik Regular"/>
        </w:rPr>
        <w:t xml:space="preserve">la carpeta de investigación en la </w:t>
      </w:r>
      <w:r w:rsidR="00AC79B4" w:rsidRPr="00ED6AEC">
        <w:rPr>
          <w:rFonts w:ascii="Graphik Regular" w:hAnsi="Graphik Regular"/>
        </w:rPr>
        <w:t>UEH</w:t>
      </w:r>
      <w:r w:rsidR="00F84F50">
        <w:rPr>
          <w:rFonts w:ascii="Graphik Regular" w:hAnsi="Graphik Regular"/>
        </w:rPr>
        <w:t>N</w:t>
      </w:r>
      <w:r w:rsidR="00A36044">
        <w:rPr>
          <w:rFonts w:ascii="Graphik Regular" w:hAnsi="Graphik Regular"/>
        </w:rPr>
        <w:t xml:space="preserve">, mediante </w:t>
      </w:r>
      <w:r w:rsidR="005D2977" w:rsidRPr="00ED6AEC">
        <w:rPr>
          <w:rFonts w:ascii="Graphik Regular" w:hAnsi="Graphik Regular"/>
        </w:rPr>
        <w:t>oficio de remisión</w:t>
      </w:r>
      <w:r w:rsidR="00A36044">
        <w:rPr>
          <w:rFonts w:ascii="Graphik Regular" w:hAnsi="Graphik Regular"/>
        </w:rPr>
        <w:t>, el cual deberá contener</w:t>
      </w:r>
      <w:r w:rsidR="005D2977" w:rsidRPr="00ED6AEC">
        <w:rPr>
          <w:rFonts w:ascii="Graphik Regular" w:hAnsi="Graphik Regular"/>
        </w:rPr>
        <w:t xml:space="preserve">: la fecha de vinculación a proceso, la calificación </w:t>
      </w:r>
      <w:r w:rsidR="00A36044">
        <w:rPr>
          <w:rFonts w:ascii="Graphik Regular" w:hAnsi="Graphik Regular"/>
        </w:rPr>
        <w:t xml:space="preserve">jurídica por la que </w:t>
      </w:r>
      <w:r w:rsidR="00A36044">
        <w:rPr>
          <w:rFonts w:ascii="Graphik Regular" w:hAnsi="Graphik Regular"/>
        </w:rPr>
        <w:lastRenderedPageBreak/>
        <w:t xml:space="preserve">se dictó el auto de </w:t>
      </w:r>
      <w:r w:rsidR="005D2977" w:rsidRPr="00ED6AEC">
        <w:rPr>
          <w:rFonts w:ascii="Graphik Regular" w:hAnsi="Graphik Regular"/>
        </w:rPr>
        <w:t>vinculación a proceso, la medida cautelar impuesta por el juez de control (tipo de medida, periodo de vigencia, y lugar de cumplimiento de la medida), causa penal y juzgado de control donde se radicó el proceso, así como plazo de investigación complementaria</w:t>
      </w:r>
      <w:r w:rsidR="00A36044">
        <w:rPr>
          <w:rFonts w:ascii="Graphik Regular" w:hAnsi="Graphik Regular"/>
        </w:rPr>
        <w:t>.</w:t>
      </w:r>
    </w:p>
    <w:p w:rsidR="00F41A9C" w:rsidRPr="00ED6AEC" w:rsidRDefault="009C0CC8" w:rsidP="00F41A9C">
      <w:pPr>
        <w:spacing w:after="160"/>
        <w:jc w:val="both"/>
        <w:rPr>
          <w:rFonts w:ascii="Graphik Regular" w:hAnsi="Graphik Regular"/>
        </w:rPr>
      </w:pPr>
      <w:r w:rsidRPr="00ED6AEC">
        <w:rPr>
          <w:rFonts w:ascii="Graphik Regular" w:hAnsi="Graphik Regular"/>
          <w:b/>
        </w:rPr>
        <w:t xml:space="preserve">OCTAVO. </w:t>
      </w:r>
      <w:r w:rsidR="005D2977" w:rsidRPr="00ED6AEC">
        <w:rPr>
          <w:rFonts w:ascii="Graphik Regular" w:hAnsi="Graphik Regular"/>
        </w:rPr>
        <w:t xml:space="preserve">Si el juez de control hubiera dictado resolución de no vinculación a proceso, </w:t>
      </w:r>
      <w:r w:rsidR="00F41A9C" w:rsidRPr="00ED6AEC">
        <w:rPr>
          <w:rFonts w:ascii="Graphik Regular" w:hAnsi="Graphik Regular"/>
        </w:rPr>
        <w:t xml:space="preserve">será </w:t>
      </w:r>
      <w:r w:rsidR="00F41A9C">
        <w:rPr>
          <w:rFonts w:ascii="Graphik Regular" w:hAnsi="Graphik Regular"/>
        </w:rPr>
        <w:t xml:space="preserve">obligación de la </w:t>
      </w:r>
      <w:r w:rsidR="005D2977" w:rsidRPr="00ED6AEC">
        <w:rPr>
          <w:rFonts w:ascii="Graphik Regular" w:hAnsi="Graphik Regular"/>
        </w:rPr>
        <w:t xml:space="preserve">o el agente del Ministerio Público que haya </w:t>
      </w:r>
      <w:r w:rsidR="00A36044">
        <w:rPr>
          <w:rFonts w:ascii="Graphik Regular" w:hAnsi="Graphik Regular"/>
        </w:rPr>
        <w:t>intervenido en la audiencia inicial,</w:t>
      </w:r>
      <w:r w:rsidR="00F41A9C">
        <w:rPr>
          <w:rFonts w:ascii="Graphik Regular" w:hAnsi="Graphik Regular"/>
        </w:rPr>
        <w:t xml:space="preserve"> interponer el recurso de apelación respectiva, y </w:t>
      </w:r>
      <w:r w:rsidR="00F41A9C" w:rsidRPr="00ED6AEC">
        <w:rPr>
          <w:rFonts w:ascii="Graphik Regular" w:hAnsi="Graphik Regular"/>
        </w:rPr>
        <w:t xml:space="preserve">al día siguiente deberán </w:t>
      </w:r>
      <w:r w:rsidR="00F41A9C">
        <w:rPr>
          <w:rFonts w:ascii="Graphik Regular" w:hAnsi="Graphik Regular"/>
        </w:rPr>
        <w:t xml:space="preserve">entregar </w:t>
      </w:r>
      <w:r w:rsidR="00F41A9C" w:rsidRPr="00ED6AEC">
        <w:rPr>
          <w:rFonts w:ascii="Graphik Regular" w:hAnsi="Graphik Regular"/>
        </w:rPr>
        <w:t xml:space="preserve">la carpeta de investigación en la </w:t>
      </w:r>
      <w:r w:rsidR="00AC79B4" w:rsidRPr="00ED6AEC">
        <w:rPr>
          <w:rFonts w:ascii="Graphik Regular" w:hAnsi="Graphik Regular"/>
        </w:rPr>
        <w:t>UEH</w:t>
      </w:r>
      <w:r w:rsidR="00F84F50">
        <w:rPr>
          <w:rFonts w:ascii="Graphik Regular" w:hAnsi="Graphik Regular"/>
        </w:rPr>
        <w:t>N</w:t>
      </w:r>
      <w:r w:rsidR="00F41A9C">
        <w:rPr>
          <w:rFonts w:ascii="Graphik Regular" w:hAnsi="Graphik Regular"/>
        </w:rPr>
        <w:t xml:space="preserve">, mediante </w:t>
      </w:r>
      <w:r w:rsidR="00F41A9C" w:rsidRPr="00ED6AEC">
        <w:rPr>
          <w:rFonts w:ascii="Graphik Regular" w:hAnsi="Graphik Regular"/>
        </w:rPr>
        <w:t>oficio de remisión</w:t>
      </w:r>
      <w:r w:rsidR="00F41A9C">
        <w:rPr>
          <w:rFonts w:ascii="Graphik Regular" w:hAnsi="Graphik Regular"/>
        </w:rPr>
        <w:t xml:space="preserve">, el cual deberá </w:t>
      </w:r>
      <w:r w:rsidR="00F41A9C" w:rsidRPr="00ED6AEC">
        <w:rPr>
          <w:rFonts w:ascii="Graphik Regular" w:hAnsi="Graphik Regular"/>
        </w:rPr>
        <w:t>precisar: la fecha de la resolución de no vinculación a proceso, el número de causa penal y juzgado de con</w:t>
      </w:r>
      <w:r w:rsidR="00F41A9C">
        <w:rPr>
          <w:rFonts w:ascii="Graphik Regular" w:hAnsi="Graphik Regular"/>
        </w:rPr>
        <w:t>trol donde se radicó el proceso y el acuse de recibido de la apelación realizada.</w:t>
      </w:r>
    </w:p>
    <w:p w:rsidR="00F41A9C" w:rsidRDefault="00571F1E" w:rsidP="00ED6AEC">
      <w:pPr>
        <w:spacing w:after="160"/>
        <w:jc w:val="both"/>
        <w:rPr>
          <w:rFonts w:ascii="Graphik Regular" w:hAnsi="Graphik Regular"/>
        </w:rPr>
      </w:pPr>
      <w:r w:rsidRPr="00ED6AEC">
        <w:rPr>
          <w:rFonts w:ascii="Graphik Regular" w:hAnsi="Graphik Regular"/>
          <w:b/>
        </w:rPr>
        <w:t>NOVENO.</w:t>
      </w:r>
      <w:r w:rsidRPr="00ED6AEC">
        <w:rPr>
          <w:rFonts w:ascii="Graphik Regular" w:hAnsi="Graphik Regular"/>
        </w:rPr>
        <w:t xml:space="preserve"> </w:t>
      </w:r>
      <w:r w:rsidR="00F41A9C">
        <w:rPr>
          <w:rFonts w:ascii="Graphik Regular" w:hAnsi="Graphik Regular"/>
        </w:rPr>
        <w:t xml:space="preserve">En aquellos casos en que se promueva amparo contra cualquier resolución dentro del procedimiento corresponderá a la </w:t>
      </w:r>
      <w:r w:rsidR="00AC79B4" w:rsidRPr="00ED6AEC">
        <w:rPr>
          <w:rFonts w:ascii="Graphik Regular" w:hAnsi="Graphik Regular"/>
        </w:rPr>
        <w:t>UEH</w:t>
      </w:r>
      <w:r w:rsidR="00F84F50">
        <w:rPr>
          <w:rFonts w:ascii="Graphik Regular" w:hAnsi="Graphik Regular"/>
        </w:rPr>
        <w:t>N</w:t>
      </w:r>
      <w:r w:rsidR="00DA1B87">
        <w:rPr>
          <w:rFonts w:ascii="Graphik Regular" w:hAnsi="Graphik Regular"/>
        </w:rPr>
        <w:t>, realizar</w:t>
      </w:r>
      <w:r w:rsidR="006076A4">
        <w:rPr>
          <w:rFonts w:ascii="Graphik Regular" w:hAnsi="Graphik Regular"/>
        </w:rPr>
        <w:t xml:space="preserve"> los informes y dar cumplimiento a </w:t>
      </w:r>
      <w:r w:rsidR="0095086C">
        <w:rPr>
          <w:rFonts w:ascii="Graphik Regular" w:hAnsi="Graphik Regular"/>
        </w:rPr>
        <w:t>l</w:t>
      </w:r>
      <w:r w:rsidR="006076A4">
        <w:rPr>
          <w:rFonts w:ascii="Graphik Regular" w:hAnsi="Graphik Regular"/>
        </w:rPr>
        <w:t xml:space="preserve">os requerimientos </w:t>
      </w:r>
      <w:r w:rsidR="00DA1B87">
        <w:rPr>
          <w:rFonts w:ascii="Graphik Regular" w:hAnsi="Graphik Regular"/>
        </w:rPr>
        <w:t>de la autoridad federal</w:t>
      </w:r>
      <w:r w:rsidR="00F41A9C">
        <w:rPr>
          <w:rFonts w:ascii="Graphik Regular" w:hAnsi="Graphik Regular"/>
        </w:rPr>
        <w:t xml:space="preserve">. </w:t>
      </w:r>
    </w:p>
    <w:p w:rsidR="00571F1E" w:rsidRPr="00ED6AEC" w:rsidRDefault="00F41A9C" w:rsidP="00ED6AEC">
      <w:pPr>
        <w:spacing w:after="160"/>
        <w:jc w:val="both"/>
        <w:rPr>
          <w:rFonts w:ascii="Graphik Regular" w:hAnsi="Graphik Regular"/>
        </w:rPr>
      </w:pPr>
      <w:r w:rsidRPr="00F41A9C">
        <w:rPr>
          <w:rFonts w:ascii="Graphik Regular" w:hAnsi="Graphik Regular"/>
          <w:b/>
        </w:rPr>
        <w:t>DÉCIMO.</w:t>
      </w:r>
      <w:r>
        <w:rPr>
          <w:rFonts w:ascii="Graphik Regular" w:hAnsi="Graphik Regular"/>
        </w:rPr>
        <w:t xml:space="preserve"> </w:t>
      </w:r>
      <w:r w:rsidR="00571F1E" w:rsidRPr="00ED6AEC">
        <w:rPr>
          <w:rFonts w:ascii="Graphik Regular" w:hAnsi="Graphik Regular"/>
        </w:rPr>
        <w:t xml:space="preserve">Para la ejecución del presente acuerdo, se publicarán los protocolos de investigación de los delitos correspondientes. </w:t>
      </w:r>
    </w:p>
    <w:p w:rsidR="00571F1E" w:rsidRPr="00ED6AEC" w:rsidRDefault="00571F1E" w:rsidP="00450AB7">
      <w:pPr>
        <w:spacing w:after="160"/>
        <w:jc w:val="both"/>
        <w:rPr>
          <w:rFonts w:ascii="Graphik Regular" w:hAnsi="Graphik Regular"/>
          <w:b/>
        </w:rPr>
      </w:pPr>
      <w:r w:rsidRPr="00ED6AEC">
        <w:rPr>
          <w:rFonts w:ascii="Graphik Regular" w:hAnsi="Graphik Regular"/>
          <w:b/>
        </w:rPr>
        <w:t>DADO EN PACHUC</w:t>
      </w:r>
      <w:r w:rsidR="00DA1B87">
        <w:rPr>
          <w:rFonts w:ascii="Graphik Regular" w:hAnsi="Graphik Regular"/>
          <w:b/>
        </w:rPr>
        <w:t xml:space="preserve">A DE SOTO, HIDALGO, A LOS QUINCE </w:t>
      </w:r>
      <w:r w:rsidRPr="00ED6AEC">
        <w:rPr>
          <w:rFonts w:ascii="Graphik Regular" w:hAnsi="Graphik Regular"/>
          <w:b/>
        </w:rPr>
        <w:t>DÍAS DEL MES DE</w:t>
      </w:r>
      <w:r w:rsidR="00450AB7">
        <w:rPr>
          <w:rFonts w:ascii="Graphik Regular" w:hAnsi="Graphik Regular"/>
          <w:b/>
        </w:rPr>
        <w:t xml:space="preserve"> JULIO</w:t>
      </w:r>
      <w:r w:rsidR="00DC68D1" w:rsidRPr="00ED6AEC">
        <w:rPr>
          <w:rFonts w:ascii="Graphik Regular" w:hAnsi="Graphik Regular"/>
          <w:b/>
        </w:rPr>
        <w:t xml:space="preserve"> DE DOS MIL VEINTIDÓ</w:t>
      </w:r>
      <w:r w:rsidRPr="00ED6AEC">
        <w:rPr>
          <w:rFonts w:ascii="Graphik Regular" w:hAnsi="Graphik Regular"/>
          <w:b/>
        </w:rPr>
        <w:t xml:space="preserve">S. </w:t>
      </w:r>
    </w:p>
    <w:p w:rsidR="00571F1E" w:rsidRDefault="00571F1E" w:rsidP="00ED6AEC">
      <w:pPr>
        <w:spacing w:after="160"/>
        <w:rPr>
          <w:rFonts w:ascii="Graphik Regular" w:hAnsi="Graphik Regular"/>
          <w:b/>
        </w:rPr>
      </w:pPr>
    </w:p>
    <w:p w:rsidR="00AC79B4" w:rsidRPr="00ED6AEC" w:rsidRDefault="00AC79B4" w:rsidP="00ED6AEC">
      <w:pPr>
        <w:spacing w:after="160"/>
        <w:rPr>
          <w:rFonts w:ascii="Graphik Regular" w:hAnsi="Graphik Regular"/>
          <w:b/>
        </w:rPr>
      </w:pPr>
    </w:p>
    <w:p w:rsidR="00571F1E" w:rsidRPr="00ED6AEC" w:rsidRDefault="00571F1E" w:rsidP="00AC79B4">
      <w:pPr>
        <w:spacing w:after="0" w:line="240" w:lineRule="auto"/>
        <w:jc w:val="center"/>
        <w:rPr>
          <w:rFonts w:ascii="Graphik Regular" w:hAnsi="Graphik Regular"/>
          <w:b/>
        </w:rPr>
      </w:pPr>
      <w:r w:rsidRPr="00ED6AEC">
        <w:rPr>
          <w:rFonts w:ascii="Graphik Regular" w:hAnsi="Graphik Regular"/>
          <w:b/>
        </w:rPr>
        <w:t>LIC. ALEJANDRO HABIB NICOLÁS</w:t>
      </w:r>
    </w:p>
    <w:p w:rsidR="00DA1B87" w:rsidRDefault="00571F1E" w:rsidP="00AC79B4">
      <w:pPr>
        <w:spacing w:after="0" w:line="240" w:lineRule="auto"/>
        <w:jc w:val="center"/>
        <w:rPr>
          <w:rFonts w:ascii="Graphik Regular" w:hAnsi="Graphik Regular"/>
          <w:b/>
        </w:rPr>
      </w:pPr>
      <w:r w:rsidRPr="00ED6AEC">
        <w:rPr>
          <w:rFonts w:ascii="Graphik Regular" w:hAnsi="Graphik Regular"/>
          <w:b/>
        </w:rPr>
        <w:t xml:space="preserve">PROCURADOR GENERAL DE JUSTICIA </w:t>
      </w:r>
    </w:p>
    <w:p w:rsidR="00901FD9" w:rsidRPr="00ED6AEC" w:rsidRDefault="00571F1E" w:rsidP="00AC79B4">
      <w:pPr>
        <w:spacing w:after="0" w:line="240" w:lineRule="auto"/>
        <w:jc w:val="center"/>
        <w:rPr>
          <w:rFonts w:ascii="Graphik Regular" w:hAnsi="Graphik Regular"/>
        </w:rPr>
      </w:pPr>
      <w:bookmarkStart w:id="0" w:name="_GoBack"/>
      <w:bookmarkEnd w:id="0"/>
      <w:r w:rsidRPr="00ED6AEC">
        <w:rPr>
          <w:rFonts w:ascii="Graphik Regular" w:hAnsi="Graphik Regular"/>
          <w:b/>
        </w:rPr>
        <w:t>DEL ESTADO DE HIDALGO</w:t>
      </w:r>
    </w:p>
    <w:sectPr w:rsidR="00901FD9" w:rsidRPr="00ED6AE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11" w:rsidRDefault="00BE3311" w:rsidP="00AC79B4">
      <w:pPr>
        <w:spacing w:after="0" w:line="240" w:lineRule="auto"/>
      </w:pPr>
      <w:r>
        <w:separator/>
      </w:r>
    </w:p>
  </w:endnote>
  <w:endnote w:type="continuationSeparator" w:id="0">
    <w:p w:rsidR="00BE3311" w:rsidRDefault="00BE3311" w:rsidP="00AC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raphik Regular">
    <w:panose1 w:val="020B0503030202060203"/>
    <w:charset w:val="00"/>
    <w:family w:val="swiss"/>
    <w:pitch w:val="variable"/>
    <w:sig w:usb0="00000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73386"/>
      <w:docPartObj>
        <w:docPartGallery w:val="Page Numbers (Bottom of Page)"/>
        <w:docPartUnique/>
      </w:docPartObj>
    </w:sdtPr>
    <w:sdtEndPr/>
    <w:sdtContent>
      <w:sdt>
        <w:sdtPr>
          <w:id w:val="-1769616900"/>
          <w:docPartObj>
            <w:docPartGallery w:val="Page Numbers (Top of Page)"/>
            <w:docPartUnique/>
          </w:docPartObj>
        </w:sdtPr>
        <w:sdtEndPr/>
        <w:sdtContent>
          <w:p w:rsidR="00AC79B4" w:rsidRDefault="00AC79B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B87">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B87">
              <w:rPr>
                <w:b/>
                <w:bCs/>
                <w:noProof/>
              </w:rPr>
              <w:t>5</w:t>
            </w:r>
            <w:r>
              <w:rPr>
                <w:b/>
                <w:bCs/>
                <w:sz w:val="24"/>
                <w:szCs w:val="24"/>
              </w:rPr>
              <w:fldChar w:fldCharType="end"/>
            </w:r>
          </w:p>
        </w:sdtContent>
      </w:sdt>
    </w:sdtContent>
  </w:sdt>
  <w:p w:rsidR="00AC79B4" w:rsidRDefault="00AC7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11" w:rsidRDefault="00BE3311" w:rsidP="00AC79B4">
      <w:pPr>
        <w:spacing w:after="0" w:line="240" w:lineRule="auto"/>
      </w:pPr>
      <w:r>
        <w:separator/>
      </w:r>
    </w:p>
  </w:footnote>
  <w:footnote w:type="continuationSeparator" w:id="0">
    <w:p w:rsidR="00BE3311" w:rsidRDefault="00BE3311" w:rsidP="00AC7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30477"/>
    <w:multiLevelType w:val="hybridMultilevel"/>
    <w:tmpl w:val="EB747B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3D4416"/>
    <w:multiLevelType w:val="hybridMultilevel"/>
    <w:tmpl w:val="8404185A"/>
    <w:lvl w:ilvl="0" w:tplc="0BB6C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6C935C6"/>
    <w:multiLevelType w:val="hybridMultilevel"/>
    <w:tmpl w:val="49525B3A"/>
    <w:lvl w:ilvl="0" w:tplc="0BB6C91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C6D6BF5"/>
    <w:multiLevelType w:val="hybridMultilevel"/>
    <w:tmpl w:val="CF04425E"/>
    <w:lvl w:ilvl="0" w:tplc="0BB6C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6EF093B"/>
    <w:multiLevelType w:val="hybridMultilevel"/>
    <w:tmpl w:val="ABFEA474"/>
    <w:lvl w:ilvl="0" w:tplc="0BB6C91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18"/>
    <w:rsid w:val="00044598"/>
    <w:rsid w:val="00072FA3"/>
    <w:rsid w:val="000A226D"/>
    <w:rsid w:val="000C1902"/>
    <w:rsid w:val="000C3CDF"/>
    <w:rsid w:val="000E4A39"/>
    <w:rsid w:val="00113A7A"/>
    <w:rsid w:val="001413E5"/>
    <w:rsid w:val="00147718"/>
    <w:rsid w:val="00187C0B"/>
    <w:rsid w:val="001C5F2B"/>
    <w:rsid w:val="001F4D96"/>
    <w:rsid w:val="001F7CEF"/>
    <w:rsid w:val="00212427"/>
    <w:rsid w:val="00221932"/>
    <w:rsid w:val="00272B6F"/>
    <w:rsid w:val="0028299C"/>
    <w:rsid w:val="002B58FC"/>
    <w:rsid w:val="0030299B"/>
    <w:rsid w:val="003145CD"/>
    <w:rsid w:val="003168FF"/>
    <w:rsid w:val="00325CEF"/>
    <w:rsid w:val="003440D8"/>
    <w:rsid w:val="00405F14"/>
    <w:rsid w:val="004360FE"/>
    <w:rsid w:val="00450AB7"/>
    <w:rsid w:val="00453F61"/>
    <w:rsid w:val="00456E10"/>
    <w:rsid w:val="00466278"/>
    <w:rsid w:val="004939A3"/>
    <w:rsid w:val="004A70CE"/>
    <w:rsid w:val="00504E12"/>
    <w:rsid w:val="00564803"/>
    <w:rsid w:val="00571F1E"/>
    <w:rsid w:val="005833CE"/>
    <w:rsid w:val="00586B16"/>
    <w:rsid w:val="005A0F0D"/>
    <w:rsid w:val="005D2977"/>
    <w:rsid w:val="005E6F72"/>
    <w:rsid w:val="006076A4"/>
    <w:rsid w:val="006115BA"/>
    <w:rsid w:val="0063588D"/>
    <w:rsid w:val="006937E7"/>
    <w:rsid w:val="006D6CC1"/>
    <w:rsid w:val="006F32F8"/>
    <w:rsid w:val="00723744"/>
    <w:rsid w:val="00772024"/>
    <w:rsid w:val="007A1FF1"/>
    <w:rsid w:val="007B0196"/>
    <w:rsid w:val="007C1DC7"/>
    <w:rsid w:val="007E426E"/>
    <w:rsid w:val="007E51D2"/>
    <w:rsid w:val="00875060"/>
    <w:rsid w:val="00877BDB"/>
    <w:rsid w:val="008B58B5"/>
    <w:rsid w:val="008C0275"/>
    <w:rsid w:val="008F4816"/>
    <w:rsid w:val="00901FD9"/>
    <w:rsid w:val="0090698D"/>
    <w:rsid w:val="009123A9"/>
    <w:rsid w:val="00913517"/>
    <w:rsid w:val="009246BA"/>
    <w:rsid w:val="0095086C"/>
    <w:rsid w:val="009A2D07"/>
    <w:rsid w:val="009A5BB6"/>
    <w:rsid w:val="009C0CC8"/>
    <w:rsid w:val="009D0C4F"/>
    <w:rsid w:val="00A256BD"/>
    <w:rsid w:val="00A36044"/>
    <w:rsid w:val="00A36396"/>
    <w:rsid w:val="00A43912"/>
    <w:rsid w:val="00A53CBF"/>
    <w:rsid w:val="00A700A7"/>
    <w:rsid w:val="00A82BBA"/>
    <w:rsid w:val="00AC79B4"/>
    <w:rsid w:val="00B146A6"/>
    <w:rsid w:val="00B4046C"/>
    <w:rsid w:val="00B47B12"/>
    <w:rsid w:val="00B70555"/>
    <w:rsid w:val="00BE3311"/>
    <w:rsid w:val="00C115C5"/>
    <w:rsid w:val="00C37064"/>
    <w:rsid w:val="00C52394"/>
    <w:rsid w:val="00CB213C"/>
    <w:rsid w:val="00CB3A7A"/>
    <w:rsid w:val="00CC0F00"/>
    <w:rsid w:val="00CE45EA"/>
    <w:rsid w:val="00D0721F"/>
    <w:rsid w:val="00D24CA0"/>
    <w:rsid w:val="00D56C34"/>
    <w:rsid w:val="00DA1B87"/>
    <w:rsid w:val="00DB5C81"/>
    <w:rsid w:val="00DC68D1"/>
    <w:rsid w:val="00DF5BDB"/>
    <w:rsid w:val="00E74C19"/>
    <w:rsid w:val="00E80A20"/>
    <w:rsid w:val="00E84AB8"/>
    <w:rsid w:val="00ED6AEC"/>
    <w:rsid w:val="00EE18E0"/>
    <w:rsid w:val="00F278D2"/>
    <w:rsid w:val="00F30B07"/>
    <w:rsid w:val="00F41A9C"/>
    <w:rsid w:val="00F553E9"/>
    <w:rsid w:val="00F606BD"/>
    <w:rsid w:val="00F634B2"/>
    <w:rsid w:val="00F84F50"/>
    <w:rsid w:val="00FE5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7B7C2-109B-4047-B8A3-18A3F073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21F"/>
    <w:pPr>
      <w:ind w:left="720"/>
      <w:contextualSpacing/>
    </w:pPr>
  </w:style>
  <w:style w:type="paragraph" w:styleId="Textodeglobo">
    <w:name w:val="Balloon Text"/>
    <w:basedOn w:val="Normal"/>
    <w:link w:val="TextodegloboCar"/>
    <w:uiPriority w:val="99"/>
    <w:semiHidden/>
    <w:unhideWhenUsed/>
    <w:rsid w:val="000C3C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CDF"/>
    <w:rPr>
      <w:rFonts w:ascii="Tahoma" w:hAnsi="Tahoma" w:cs="Tahoma"/>
      <w:sz w:val="16"/>
      <w:szCs w:val="16"/>
    </w:rPr>
  </w:style>
  <w:style w:type="paragraph" w:styleId="Encabezado">
    <w:name w:val="header"/>
    <w:basedOn w:val="Normal"/>
    <w:link w:val="EncabezadoCar"/>
    <w:uiPriority w:val="99"/>
    <w:unhideWhenUsed/>
    <w:rsid w:val="00AC79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9B4"/>
  </w:style>
  <w:style w:type="paragraph" w:styleId="Piedepgina">
    <w:name w:val="footer"/>
    <w:basedOn w:val="Normal"/>
    <w:link w:val="PiedepginaCar"/>
    <w:uiPriority w:val="99"/>
    <w:unhideWhenUsed/>
    <w:rsid w:val="00AC79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C8A9-C098-4480-87D6-6EEA1E31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2022-07-05T18:14:00Z</cp:lastPrinted>
  <dcterms:created xsi:type="dcterms:W3CDTF">2022-07-15T22:24:00Z</dcterms:created>
  <dcterms:modified xsi:type="dcterms:W3CDTF">2022-07-15T22:24:00Z</dcterms:modified>
</cp:coreProperties>
</file>